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342F9" w14:textId="4CCCD77D" w:rsidR="00764C64" w:rsidRPr="00764C64" w:rsidRDefault="00764C64" w:rsidP="00764C64">
      <w:pPr>
        <w:tabs>
          <w:tab w:val="left" w:pos="1985"/>
        </w:tabs>
        <w:ind w:left="1980" w:hanging="1980"/>
        <w:rPr>
          <w:rFonts w:cstheme="minorHAnsi"/>
          <w:b/>
          <w:sz w:val="24"/>
        </w:rPr>
      </w:pPr>
      <w:bookmarkStart w:id="0" w:name="Title"/>
      <w:bookmarkStart w:id="1" w:name="DocumentFor"/>
      <w:bookmarkEnd w:id="0"/>
      <w:bookmarkEnd w:id="1"/>
      <w:r w:rsidRPr="00764C64">
        <w:rPr>
          <w:rFonts w:cstheme="minorHAnsi"/>
          <w:b/>
          <w:sz w:val="24"/>
        </w:rPr>
        <w:t>3GPP TSG-RAN WG4 Meeting #112</w:t>
      </w:r>
      <w:r w:rsidR="00E3411E">
        <w:rPr>
          <w:rFonts w:cstheme="minorHAnsi" w:hint="eastAsia"/>
          <w:b/>
          <w:sz w:val="24"/>
        </w:rPr>
        <w:t>bis</w:t>
      </w:r>
      <w:r w:rsidRPr="00764C64">
        <w:rPr>
          <w:rFonts w:cstheme="minorHAnsi"/>
          <w:b/>
          <w:sz w:val="24"/>
        </w:rPr>
        <w:tab/>
      </w:r>
      <w:r w:rsidRPr="00764C64">
        <w:rPr>
          <w:rFonts w:cstheme="minorHAnsi"/>
          <w:b/>
          <w:sz w:val="24"/>
        </w:rPr>
        <w:tab/>
      </w:r>
      <w:r w:rsidRPr="00764C64">
        <w:rPr>
          <w:rFonts w:cstheme="minorHAnsi"/>
          <w:b/>
          <w:sz w:val="24"/>
        </w:rPr>
        <w:tab/>
      </w:r>
      <w:r>
        <w:rPr>
          <w:rFonts w:cstheme="minorHAnsi"/>
          <w:b/>
          <w:sz w:val="24"/>
        </w:rPr>
        <w:t xml:space="preserve">                                </w:t>
      </w:r>
      <w:r w:rsidR="00E3411E" w:rsidRPr="00E3411E">
        <w:rPr>
          <w:rFonts w:cstheme="minorHAnsi"/>
          <w:b/>
          <w:sz w:val="24"/>
        </w:rPr>
        <w:t>R4-2415059</w:t>
      </w:r>
    </w:p>
    <w:p w14:paraId="45D5932E" w14:textId="77777777" w:rsidR="00E3411E" w:rsidRPr="00E3411E" w:rsidRDefault="00E3411E" w:rsidP="00E3411E">
      <w:pPr>
        <w:tabs>
          <w:tab w:val="left" w:pos="1985"/>
        </w:tabs>
        <w:ind w:left="1980" w:hanging="1980"/>
        <w:rPr>
          <w:rFonts w:cstheme="minorHAnsi"/>
          <w:b/>
          <w:sz w:val="24"/>
        </w:rPr>
      </w:pPr>
      <w:r w:rsidRPr="00E3411E">
        <w:rPr>
          <w:rFonts w:cstheme="minorHAnsi"/>
          <w:b/>
          <w:sz w:val="24"/>
        </w:rPr>
        <w:t>Hefei, Anhui, China, 14th – 18th October, 2024</w:t>
      </w:r>
    </w:p>
    <w:p w14:paraId="38BD0BD2" w14:textId="69CDFFEC" w:rsidR="00B04697" w:rsidRPr="00F85CA7" w:rsidRDefault="00645B86" w:rsidP="00120FE5">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sidR="00E3411E">
        <w:rPr>
          <w:rFonts w:cstheme="minorHAnsi"/>
          <w:b/>
          <w:sz w:val="24"/>
        </w:rPr>
        <w:t>6</w:t>
      </w:r>
      <w:r w:rsidR="00CF5687">
        <w:rPr>
          <w:rFonts w:cstheme="minorHAnsi"/>
          <w:b/>
          <w:sz w:val="24"/>
        </w:rPr>
        <w:t>.8.3.4</w:t>
      </w:r>
    </w:p>
    <w:p w14:paraId="477B53E6" w14:textId="17AD0180" w:rsidR="00B04697" w:rsidRPr="00B71E6D" w:rsidRDefault="00B04697" w:rsidP="00B71E6D">
      <w:pPr>
        <w:tabs>
          <w:tab w:val="left" w:pos="1985"/>
        </w:tabs>
        <w:ind w:left="1980" w:hanging="1980"/>
        <w:rPr>
          <w:rFonts w:cstheme="minorHAnsi"/>
          <w:b/>
          <w:sz w:val="24"/>
        </w:rPr>
      </w:pPr>
      <w:r w:rsidRPr="007861AF">
        <w:rPr>
          <w:rFonts w:cstheme="minorHAnsi"/>
          <w:b/>
          <w:sz w:val="24"/>
        </w:rPr>
        <w:t>Title:</w:t>
      </w:r>
      <w:r w:rsidRPr="00645B86">
        <w:rPr>
          <w:rFonts w:cstheme="minorHAnsi"/>
          <w:b/>
          <w:sz w:val="24"/>
        </w:rPr>
        <w:t xml:space="preserve"> </w:t>
      </w:r>
      <w:r w:rsidRPr="00B71E6D">
        <w:rPr>
          <w:rFonts w:cstheme="minorHAnsi"/>
          <w:b/>
          <w:sz w:val="24"/>
        </w:rPr>
        <w:tab/>
      </w:r>
      <w:r w:rsidRPr="00120FE5">
        <w:rPr>
          <w:rFonts w:cstheme="minorHAnsi"/>
          <w:b/>
          <w:sz w:val="24"/>
        </w:rPr>
        <w:t xml:space="preserve">Discussion on </w:t>
      </w:r>
      <w:r w:rsidR="00226FEA">
        <w:rPr>
          <w:rFonts w:cstheme="minorHAnsi"/>
          <w:b/>
          <w:sz w:val="24"/>
        </w:rPr>
        <w:t xml:space="preserve">RRM </w:t>
      </w:r>
      <w:r w:rsidR="00190563">
        <w:rPr>
          <w:rFonts w:cstheme="minorHAnsi"/>
          <w:b/>
          <w:sz w:val="24"/>
        </w:rPr>
        <w:t xml:space="preserve">requirements </w:t>
      </w:r>
      <w:r w:rsidR="00226FEA">
        <w:rPr>
          <w:rFonts w:cstheme="minorHAnsi"/>
          <w:b/>
          <w:sz w:val="24"/>
        </w:rPr>
        <w:t>for less than 5MHz NTN</w:t>
      </w:r>
      <w:r w:rsidRPr="00120FE5">
        <w:rPr>
          <w:rFonts w:cstheme="minorHAnsi"/>
          <w:b/>
          <w:sz w:val="24"/>
        </w:rPr>
        <w:t xml:space="preserve"> </w:t>
      </w:r>
    </w:p>
    <w:p w14:paraId="614E8BE0" w14:textId="77777777" w:rsidR="00B04697" w:rsidRPr="00120FE5" w:rsidRDefault="00B04697" w:rsidP="00120FE5">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445354F0" w14:textId="77777777" w:rsidR="0034111C" w:rsidRPr="00120FE5" w:rsidRDefault="0034111C" w:rsidP="00120FE5">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r>
      <w:r w:rsidR="00FA3C8F" w:rsidRPr="00120FE5">
        <w:rPr>
          <w:rFonts w:cstheme="minorHAnsi"/>
          <w:b/>
          <w:sz w:val="24"/>
        </w:rPr>
        <w:t>D</w:t>
      </w:r>
      <w:r w:rsidR="000A50E6" w:rsidRPr="00120FE5">
        <w:rPr>
          <w:rFonts w:cstheme="minorHAnsi"/>
          <w:b/>
          <w:sz w:val="24"/>
        </w:rPr>
        <w:t>iscussion</w:t>
      </w:r>
    </w:p>
    <w:p w14:paraId="4BEE45BE"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1750301A" w14:textId="5814FE37" w:rsidR="00B71E6D" w:rsidRDefault="00B71E6D" w:rsidP="00B71E6D">
      <w:pPr>
        <w:spacing w:after="120"/>
      </w:pPr>
      <w:r>
        <w:t xml:space="preserve">In RANP #103 meeting, the WID [1] for </w:t>
      </w:r>
      <w:r w:rsidR="00226FEA">
        <w:t>e</w:t>
      </w:r>
      <w:r w:rsidR="00226FEA" w:rsidRPr="00226FEA">
        <w:t>nhanced requirements and test methodology for NR and IoT NTN</w:t>
      </w:r>
      <w:r>
        <w:t xml:space="preserve"> was agreed</w:t>
      </w:r>
      <w:r w:rsidR="00226FEA">
        <w:t xml:space="preserve"> </w:t>
      </w:r>
      <w:r>
        <w:t xml:space="preserve">and </w:t>
      </w:r>
      <w:r w:rsidR="00226FEA">
        <w:t>one of</w:t>
      </w:r>
      <w:r>
        <w:t xml:space="preserve"> objectives</w:t>
      </w:r>
      <w:r w:rsidR="00226FEA">
        <w:t xml:space="preserve"> for less than 5MHz for NTN</w:t>
      </w:r>
      <w:r>
        <w:t xml:space="preserve"> </w:t>
      </w:r>
      <w:r w:rsidR="00226FEA">
        <w:t>is</w:t>
      </w:r>
      <w:r>
        <w:t xml:space="preserve"> self-contained as below.</w:t>
      </w:r>
    </w:p>
    <w:tbl>
      <w:tblPr>
        <w:tblStyle w:val="af8"/>
        <w:tblW w:w="0" w:type="auto"/>
        <w:tblLook w:val="04A0" w:firstRow="1" w:lastRow="0" w:firstColumn="1" w:lastColumn="0" w:noHBand="0" w:noVBand="1"/>
      </w:tblPr>
      <w:tblGrid>
        <w:gridCol w:w="9629"/>
      </w:tblGrid>
      <w:tr w:rsidR="00B71E6D"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24A4E208" w14:textId="77777777" w:rsidR="00371740" w:rsidRDefault="00371740" w:rsidP="00371740">
            <w:pPr>
              <w:rPr>
                <w:b/>
              </w:rPr>
            </w:pPr>
            <w:r>
              <w:rPr>
                <w:rFonts w:hint="eastAsia"/>
                <w:b/>
              </w:rPr>
              <w:t>Less than 5MHz for NTN</w:t>
            </w:r>
          </w:p>
          <w:p w14:paraId="16682AB6" w14:textId="38509277" w:rsidR="00226FEA" w:rsidRPr="00226FEA" w:rsidRDefault="00226FEA" w:rsidP="00226FEA">
            <w:pPr>
              <w:pStyle w:val="af6"/>
              <w:numPr>
                <w:ilvl w:val="0"/>
                <w:numId w:val="14"/>
              </w:numPr>
              <w:contextualSpacing w:val="0"/>
              <w:jc w:val="left"/>
              <w:rPr>
                <w:rFonts w:cstheme="minorHAnsi"/>
                <w:sz w:val="20"/>
                <w:szCs w:val="20"/>
              </w:rPr>
            </w:pPr>
            <w:r w:rsidRPr="00226FEA">
              <w:rPr>
                <w:rFonts w:cstheme="minorHAnsi"/>
                <w:sz w:val="20"/>
                <w:szCs w:val="20"/>
              </w:rPr>
              <w:t>Specify the system parameters for channel bandwidth of less than 5 MHz for NR-NTN (NR based Non-Terrestrial Networks) in FR1-NTN bands</w:t>
            </w:r>
          </w:p>
          <w:p w14:paraId="353B420A"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Consider the NR-NTN bands n255, n256, and n254</w:t>
            </w:r>
          </w:p>
          <w:p w14:paraId="3D613CC5"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Add less than 5MHz channel bandwidth</w:t>
            </w:r>
          </w:p>
          <w:p w14:paraId="566521D0" w14:textId="77777777" w:rsidR="00226FEA" w:rsidRPr="00226FEA" w:rsidRDefault="00226FEA" w:rsidP="00226FEA">
            <w:pPr>
              <w:pStyle w:val="af6"/>
              <w:numPr>
                <w:ilvl w:val="2"/>
                <w:numId w:val="14"/>
              </w:numPr>
              <w:contextualSpacing w:val="0"/>
              <w:jc w:val="left"/>
              <w:rPr>
                <w:rFonts w:cstheme="minorHAnsi"/>
                <w:sz w:val="20"/>
                <w:szCs w:val="20"/>
              </w:rPr>
            </w:pPr>
            <w:r w:rsidRPr="00226FEA">
              <w:rPr>
                <w:rFonts w:cstheme="minorHAnsi"/>
                <w:sz w:val="20"/>
                <w:szCs w:val="20"/>
              </w:rPr>
              <w:t xml:space="preserve"> 3MHz with the RAN1 design in Rel-18</w:t>
            </w:r>
          </w:p>
          <w:p w14:paraId="00CF1703"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Investigate and if necessary, specify the additional synchronization (sync) raster(s) for the additional channel bandwidth</w:t>
            </w:r>
          </w:p>
          <w:p w14:paraId="23B27787" w14:textId="77777777" w:rsidR="00226FEA" w:rsidRPr="00C633FA" w:rsidRDefault="00226FEA" w:rsidP="00226FEA">
            <w:pPr>
              <w:pStyle w:val="af6"/>
              <w:numPr>
                <w:ilvl w:val="2"/>
                <w:numId w:val="14"/>
              </w:numPr>
              <w:contextualSpacing w:val="0"/>
              <w:jc w:val="left"/>
              <w:rPr>
                <w:rFonts w:cstheme="minorHAnsi"/>
                <w:sz w:val="20"/>
                <w:szCs w:val="20"/>
              </w:rPr>
            </w:pPr>
            <w:r w:rsidRPr="00C633FA">
              <w:rPr>
                <w:rFonts w:cstheme="minorHAnsi"/>
                <w:sz w:val="20"/>
                <w:szCs w:val="20"/>
              </w:rPr>
              <w:t>Leverage the work on less than 5MHz for TN</w:t>
            </w:r>
          </w:p>
          <w:p w14:paraId="10A03AAF"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Note: no RAN1 impact is expected</w:t>
            </w:r>
          </w:p>
          <w:p w14:paraId="6DF7F2DF" w14:textId="77777777" w:rsidR="00226FEA" w:rsidRPr="00226FEA" w:rsidRDefault="00226FEA" w:rsidP="00226FEA">
            <w:pPr>
              <w:pStyle w:val="af6"/>
              <w:numPr>
                <w:ilvl w:val="0"/>
                <w:numId w:val="14"/>
              </w:numPr>
              <w:contextualSpacing w:val="0"/>
              <w:jc w:val="left"/>
              <w:rPr>
                <w:rFonts w:cstheme="minorHAnsi"/>
                <w:sz w:val="20"/>
                <w:szCs w:val="20"/>
              </w:rPr>
            </w:pPr>
            <w:r w:rsidRPr="00226FEA">
              <w:rPr>
                <w:rFonts w:cstheme="minorHAnsi"/>
                <w:sz w:val="20"/>
                <w:szCs w:val="20"/>
              </w:rPr>
              <w:t>Specify the necessary SAN RF core requirements for NR-NTN in FR1-NTN bands</w:t>
            </w:r>
          </w:p>
          <w:p w14:paraId="5C2D4C69" w14:textId="77777777" w:rsidR="00226FEA" w:rsidRPr="00226FEA" w:rsidRDefault="00226FEA" w:rsidP="00226FEA">
            <w:pPr>
              <w:pStyle w:val="af6"/>
              <w:numPr>
                <w:ilvl w:val="0"/>
                <w:numId w:val="14"/>
              </w:numPr>
              <w:contextualSpacing w:val="0"/>
              <w:jc w:val="left"/>
              <w:rPr>
                <w:rFonts w:cstheme="minorHAnsi"/>
                <w:sz w:val="20"/>
                <w:szCs w:val="20"/>
              </w:rPr>
            </w:pPr>
            <w:r w:rsidRPr="00226FEA">
              <w:rPr>
                <w:rFonts w:cstheme="minorHAnsi"/>
                <w:sz w:val="20"/>
                <w:szCs w:val="20"/>
              </w:rPr>
              <w:t>Specify the necessary NR-NTN UE RF core requirements for less than 5 MHz for NR-NTN in FR1-NTN bands</w:t>
            </w:r>
          </w:p>
          <w:p w14:paraId="50D92FE3"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Focus on power class 3 (PC3) for Tx RF requirements</w:t>
            </w:r>
          </w:p>
          <w:p w14:paraId="370EE5D7" w14:textId="77777777" w:rsidR="00226FEA" w:rsidRPr="00226FEA" w:rsidRDefault="00226FEA" w:rsidP="00226FEA">
            <w:pPr>
              <w:pStyle w:val="af6"/>
              <w:numPr>
                <w:ilvl w:val="0"/>
                <w:numId w:val="14"/>
              </w:numPr>
              <w:contextualSpacing w:val="0"/>
              <w:jc w:val="left"/>
              <w:rPr>
                <w:rFonts w:cstheme="minorHAnsi"/>
                <w:sz w:val="20"/>
                <w:szCs w:val="20"/>
              </w:rPr>
            </w:pPr>
            <w:r w:rsidRPr="00226FEA">
              <w:rPr>
                <w:rFonts w:cstheme="minorHAnsi"/>
                <w:sz w:val="20"/>
                <w:szCs w:val="20"/>
              </w:rPr>
              <w:t>Specify the necessary RRM core requirements for less than 5 MHz for NR-NTN in FR1-NTN bands</w:t>
            </w:r>
          </w:p>
          <w:p w14:paraId="4A9111B3" w14:textId="1DC0D3CD" w:rsidR="00B71E6D" w:rsidRPr="00C633FA" w:rsidRDefault="00226FEA" w:rsidP="00C633FA">
            <w:pPr>
              <w:pStyle w:val="af6"/>
              <w:numPr>
                <w:ilvl w:val="0"/>
                <w:numId w:val="14"/>
              </w:numPr>
              <w:spacing w:after="180"/>
              <w:contextualSpacing w:val="0"/>
              <w:jc w:val="left"/>
              <w:rPr>
                <w:rFonts w:cstheme="minorHAnsi" w:hint="eastAsia"/>
                <w:sz w:val="20"/>
                <w:szCs w:val="20"/>
              </w:rPr>
            </w:pPr>
            <w:r w:rsidRPr="00226FEA">
              <w:rPr>
                <w:rFonts w:cstheme="minorHAnsi"/>
                <w:sz w:val="20"/>
                <w:szCs w:val="20"/>
              </w:rPr>
              <w:t>Specify the necessary signaling to support the above objectives</w:t>
            </w:r>
          </w:p>
        </w:tc>
      </w:tr>
    </w:tbl>
    <w:p w14:paraId="2F28BB9E" w14:textId="77777777" w:rsidR="00B71E6D" w:rsidRDefault="00B71E6D" w:rsidP="00B71E6D">
      <w:pPr>
        <w:rPr>
          <w:rFonts w:eastAsia="Batang"/>
        </w:rPr>
      </w:pPr>
    </w:p>
    <w:p w14:paraId="48B263F4" w14:textId="01A21ED5" w:rsidR="00B71E6D" w:rsidRDefault="00212ABC" w:rsidP="00B71E6D">
      <w:r>
        <w:rPr>
          <w:rFonts w:hint="eastAsia"/>
        </w:rPr>
        <w:t>And</w:t>
      </w:r>
      <w:r>
        <w:t xml:space="preserve"> </w:t>
      </w:r>
      <w:r>
        <w:rPr>
          <w:rFonts w:hint="eastAsia"/>
        </w:rPr>
        <w:t>in</w:t>
      </w:r>
      <w:r>
        <w:t xml:space="preserve"> the last RAN4 meeting, the agreements for less than 5MHz for NTN was achieved in [2, </w:t>
      </w:r>
      <w:hyperlink r:id="rId8" w:history="1">
        <w:r w:rsidRPr="00E3411E">
          <w:t>R4-2413974</w:t>
        </w:r>
      </w:hyperlink>
      <w:r>
        <w:t xml:space="preserve">]. Therefore, </w:t>
      </w:r>
      <w:r>
        <w:rPr>
          <w:rFonts w:hint="eastAsia"/>
        </w:rPr>
        <w:t>i</w:t>
      </w:r>
      <w:r w:rsidR="00B71E6D">
        <w:t>n this discussion</w:t>
      </w:r>
      <w:r>
        <w:t xml:space="preserve"> </w:t>
      </w:r>
      <w:r w:rsidR="00B71E6D">
        <w:t xml:space="preserve">we </w:t>
      </w:r>
      <w:r w:rsidR="00410A9C">
        <w:t xml:space="preserve">provided </w:t>
      </w:r>
      <w:r>
        <w:rPr>
          <w:rFonts w:hint="eastAsia"/>
        </w:rPr>
        <w:t>further</w:t>
      </w:r>
      <w:r w:rsidR="00410A9C">
        <w:t xml:space="preserve"> considerations on the RRM impacts for less than 5MHz NTN.</w:t>
      </w:r>
    </w:p>
    <w:p w14:paraId="127E698F" w14:textId="2D4606A5" w:rsidR="007A13C7" w:rsidRPr="009309D1" w:rsidRDefault="0092527C" w:rsidP="00752F54">
      <w:pPr>
        <w:pStyle w:val="1"/>
        <w:numPr>
          <w:ilvl w:val="0"/>
          <w:numId w:val="2"/>
        </w:numPr>
        <w:rPr>
          <w:rFonts w:asciiTheme="minorHAnsi" w:hAnsiTheme="minorHAnsi" w:cstheme="minorHAnsi"/>
          <w:lang w:eastAsia="zh-CN"/>
        </w:rPr>
      </w:pPr>
      <w:r>
        <w:rPr>
          <w:rFonts w:asciiTheme="minorHAnsi" w:hAnsiTheme="minorHAnsi" w:cstheme="minorHAnsi"/>
          <w:lang w:eastAsia="zh-CN"/>
        </w:rPr>
        <w:t>Discussion</w:t>
      </w:r>
    </w:p>
    <w:p w14:paraId="65AD209D" w14:textId="1924B8DD" w:rsidR="008C4E92" w:rsidRPr="009309D1" w:rsidRDefault="007B2F65" w:rsidP="008C4E92">
      <w:pPr>
        <w:pStyle w:val="1"/>
        <w:numPr>
          <w:ilvl w:val="1"/>
          <w:numId w:val="2"/>
        </w:numPr>
        <w:rPr>
          <w:rFonts w:asciiTheme="minorHAnsi" w:hAnsiTheme="minorHAnsi" w:cstheme="minorHAnsi"/>
          <w:lang w:eastAsia="zh-CN"/>
        </w:rPr>
      </w:pPr>
      <w:bookmarkStart w:id="2" w:name="OLE_LINK14"/>
      <w:bookmarkStart w:id="3" w:name="OLE_LINK15"/>
      <w:r w:rsidRPr="007B2F65">
        <w:rPr>
          <w:rFonts w:asciiTheme="minorHAnsi" w:hAnsiTheme="minorHAnsi" w:cstheme="minorHAnsi" w:hint="eastAsia"/>
          <w:lang w:eastAsia="zh-CN"/>
        </w:rPr>
        <w:t>Baseline</w:t>
      </w:r>
      <w:r w:rsidRPr="007B2F65">
        <w:rPr>
          <w:rFonts w:asciiTheme="minorHAnsi" w:hAnsiTheme="minorHAnsi" w:cstheme="minorHAnsi"/>
          <w:lang w:eastAsia="zh-CN"/>
        </w:rPr>
        <w:t xml:space="preserve"> assumption</w:t>
      </w:r>
      <w:r>
        <w:rPr>
          <w:rFonts w:asciiTheme="minorHAnsi" w:hAnsiTheme="minorHAnsi" w:cstheme="minorHAnsi"/>
          <w:lang w:eastAsia="zh-CN"/>
        </w:rPr>
        <w:t xml:space="preserve"> </w:t>
      </w:r>
      <w:r w:rsidR="007B604E">
        <w:rPr>
          <w:rFonts w:asciiTheme="minorHAnsi" w:hAnsiTheme="minorHAnsi" w:cstheme="minorHAnsi"/>
          <w:lang w:eastAsia="zh-CN"/>
        </w:rPr>
        <w:t>RRM impacts</w:t>
      </w:r>
    </w:p>
    <w:p w14:paraId="2C14233B" w14:textId="2DF99234" w:rsidR="00212ABC" w:rsidRDefault="00212ABC" w:rsidP="00FF0E3A">
      <w:pPr>
        <w:rPr>
          <w:rFonts w:cs="v4.2.0"/>
        </w:rPr>
      </w:pPr>
      <w:bookmarkStart w:id="4" w:name="_Hlk162597192"/>
      <w:r>
        <w:rPr>
          <w:rFonts w:cs="v4.2.0" w:hint="eastAsia"/>
        </w:rPr>
        <w:t>In</w:t>
      </w:r>
      <w:r>
        <w:rPr>
          <w:rFonts w:cs="v4.2.0"/>
        </w:rPr>
        <w:t xml:space="preserve"> the last </w:t>
      </w:r>
      <w:r w:rsidR="007B2F65">
        <w:rPr>
          <w:rFonts w:cs="v4.2.0"/>
        </w:rPr>
        <w:t xml:space="preserve">RAN4 meeting </w:t>
      </w:r>
      <w:r w:rsidR="00A670DF">
        <w:rPr>
          <w:rFonts w:cs="v4.2.0"/>
        </w:rPr>
        <w:t xml:space="preserve">RAN4 firstly discussed the baseline assumptions of RRM requirements for less than 5MHz NTN. And the following agreements was achieved. </w:t>
      </w:r>
    </w:p>
    <w:tbl>
      <w:tblPr>
        <w:tblStyle w:val="af8"/>
        <w:tblW w:w="0" w:type="auto"/>
        <w:tblLook w:val="04A0" w:firstRow="1" w:lastRow="0" w:firstColumn="1" w:lastColumn="0" w:noHBand="0" w:noVBand="1"/>
      </w:tblPr>
      <w:tblGrid>
        <w:gridCol w:w="9629"/>
      </w:tblGrid>
      <w:tr w:rsidR="00A670DF" w14:paraId="41E68044" w14:textId="77777777" w:rsidTr="00A670DF">
        <w:tc>
          <w:tcPr>
            <w:tcW w:w="9629" w:type="dxa"/>
          </w:tcPr>
          <w:p w14:paraId="7648B50C" w14:textId="77777777" w:rsidR="00A670DF" w:rsidRDefault="00A670DF" w:rsidP="00A670DF">
            <w:pPr>
              <w:pStyle w:val="4"/>
            </w:pPr>
            <w:r>
              <w:lastRenderedPageBreak/>
              <w:t xml:space="preserve">Issue 1-2-2: </w:t>
            </w:r>
            <w:r>
              <w:rPr>
                <w:rFonts w:hint="eastAsia"/>
              </w:rPr>
              <w:t>Baseline</w:t>
            </w:r>
            <w:r>
              <w:t xml:space="preserve"> assumption</w:t>
            </w:r>
          </w:p>
          <w:p w14:paraId="5E568B76" w14:textId="77777777" w:rsidR="00A670DF" w:rsidRDefault="00A670DF" w:rsidP="00A670DF">
            <w:pPr>
              <w:pStyle w:val="5"/>
            </w:pPr>
            <w:r>
              <w:t>Issue 1-2-2-1: Channel bandwidth assumption</w:t>
            </w:r>
          </w:p>
          <w:p w14:paraId="393122AE" w14:textId="77777777" w:rsidR="00A670DF" w:rsidRDefault="00A670DF" w:rsidP="00A670DF">
            <w:pPr>
              <w:spacing w:after="120"/>
              <w:rPr>
                <w:color w:val="0070C0"/>
              </w:rPr>
            </w:pPr>
            <w:r>
              <w:rPr>
                <w:color w:val="0070C0"/>
              </w:rPr>
              <w:t>Agreement:</w:t>
            </w:r>
          </w:p>
          <w:p w14:paraId="2D0C4DDF" w14:textId="77777777" w:rsidR="00A670DF" w:rsidRDefault="00A670DF" w:rsidP="00A670DF">
            <w:pPr>
              <w:pStyle w:val="af6"/>
              <w:numPr>
                <w:ilvl w:val="0"/>
                <w:numId w:val="4"/>
              </w:numPr>
              <w:spacing w:after="120" w:line="259" w:lineRule="auto"/>
              <w:contextualSpacing w:val="0"/>
              <w:rPr>
                <w:rFonts w:eastAsia="宋体"/>
                <w:color w:val="0070C0"/>
              </w:rPr>
            </w:pPr>
            <w:r w:rsidRPr="00FE6BA5">
              <w:rPr>
                <w:szCs w:val="21"/>
                <w:highlight w:val="green"/>
              </w:rPr>
              <w:t xml:space="preserve">To align with the agreement in </w:t>
            </w:r>
            <w:proofErr w:type="spellStart"/>
            <w:r w:rsidRPr="00FE6BA5">
              <w:rPr>
                <w:szCs w:val="21"/>
                <w:highlight w:val="green"/>
              </w:rPr>
              <w:t>BDaT</w:t>
            </w:r>
            <w:proofErr w:type="spellEnd"/>
            <w:r w:rsidRPr="00FE6BA5">
              <w:rPr>
                <w:szCs w:val="21"/>
                <w:highlight w:val="green"/>
              </w:rPr>
              <w:t xml:space="preserve"> session.</w:t>
            </w:r>
          </w:p>
          <w:p w14:paraId="4C1423A0" w14:textId="77777777" w:rsidR="00A670DF" w:rsidRDefault="00A670DF" w:rsidP="00A670DF">
            <w:pPr>
              <w:pStyle w:val="5"/>
            </w:pPr>
            <w:r>
              <w:t>Issue 1-2-2-2: SSB/PBCH assumption</w:t>
            </w:r>
          </w:p>
          <w:p w14:paraId="3BA79322" w14:textId="77777777" w:rsidR="00A670DF" w:rsidRDefault="00A670DF" w:rsidP="00A670DF">
            <w:pPr>
              <w:spacing w:after="120"/>
              <w:rPr>
                <w:color w:val="0070C0"/>
              </w:rPr>
            </w:pPr>
            <w:r>
              <w:rPr>
                <w:color w:val="0070C0"/>
              </w:rPr>
              <w:t>Agreement</w:t>
            </w:r>
          </w:p>
          <w:p w14:paraId="26C4494F" w14:textId="77777777" w:rsidR="00A670DF" w:rsidRDefault="00A670DF" w:rsidP="00A670DF">
            <w:pPr>
              <w:pStyle w:val="af6"/>
              <w:numPr>
                <w:ilvl w:val="0"/>
                <w:numId w:val="4"/>
              </w:numPr>
              <w:spacing w:after="120" w:line="259" w:lineRule="auto"/>
              <w:contextualSpacing w:val="0"/>
              <w:rPr>
                <w:b/>
                <w:bCs/>
                <w:i/>
                <w:iCs/>
              </w:rPr>
            </w:pPr>
            <w:r w:rsidRPr="00FE6BA5">
              <w:rPr>
                <w:szCs w:val="21"/>
                <w:highlight w:val="green"/>
              </w:rPr>
              <w:t xml:space="preserve">To align with the agreement in </w:t>
            </w:r>
            <w:proofErr w:type="spellStart"/>
            <w:r w:rsidRPr="00FE6BA5">
              <w:rPr>
                <w:szCs w:val="21"/>
                <w:highlight w:val="green"/>
              </w:rPr>
              <w:t>BDaT</w:t>
            </w:r>
            <w:proofErr w:type="spellEnd"/>
            <w:r w:rsidRPr="00FE6BA5">
              <w:rPr>
                <w:szCs w:val="21"/>
                <w:highlight w:val="green"/>
              </w:rPr>
              <w:t xml:space="preserve"> session.</w:t>
            </w:r>
            <w:r>
              <w:rPr>
                <w:b/>
                <w:bCs/>
                <w:i/>
                <w:iCs/>
              </w:rPr>
              <w:t xml:space="preserve"> </w:t>
            </w:r>
          </w:p>
          <w:p w14:paraId="533D19E4" w14:textId="77777777" w:rsidR="00A670DF" w:rsidRDefault="00A670DF" w:rsidP="00A670DF">
            <w:pPr>
              <w:pStyle w:val="5"/>
            </w:pPr>
            <w:r>
              <w:t>Issue 1-2-2-3: CORRSET</w:t>
            </w:r>
          </w:p>
          <w:p w14:paraId="6A171086" w14:textId="77777777" w:rsidR="00A670DF" w:rsidRDefault="00A670DF" w:rsidP="00A670DF">
            <w:pPr>
              <w:spacing w:after="120"/>
              <w:rPr>
                <w:color w:val="0070C0"/>
              </w:rPr>
            </w:pPr>
            <w:r>
              <w:rPr>
                <w:color w:val="0070C0"/>
              </w:rPr>
              <w:t>Agreement</w:t>
            </w:r>
          </w:p>
          <w:p w14:paraId="11E1D693" w14:textId="77777777" w:rsidR="00A670DF" w:rsidRDefault="00A670DF" w:rsidP="00A670DF">
            <w:pPr>
              <w:pStyle w:val="af6"/>
              <w:numPr>
                <w:ilvl w:val="0"/>
                <w:numId w:val="4"/>
              </w:numPr>
              <w:spacing w:after="120" w:line="259" w:lineRule="auto"/>
              <w:contextualSpacing w:val="0"/>
              <w:rPr>
                <w:b/>
                <w:bCs/>
                <w:i/>
                <w:iCs/>
              </w:rPr>
            </w:pPr>
            <w:r w:rsidRPr="00FE6BA5">
              <w:rPr>
                <w:szCs w:val="21"/>
                <w:highlight w:val="green"/>
              </w:rPr>
              <w:t xml:space="preserve">To align with the agreement in </w:t>
            </w:r>
            <w:proofErr w:type="spellStart"/>
            <w:r w:rsidRPr="00FE6BA5">
              <w:rPr>
                <w:szCs w:val="21"/>
                <w:highlight w:val="green"/>
              </w:rPr>
              <w:t>BDaT</w:t>
            </w:r>
            <w:proofErr w:type="spellEnd"/>
            <w:r w:rsidRPr="00FE6BA5">
              <w:rPr>
                <w:szCs w:val="21"/>
                <w:highlight w:val="green"/>
              </w:rPr>
              <w:t xml:space="preserve"> session.</w:t>
            </w:r>
          </w:p>
          <w:p w14:paraId="704FD68B" w14:textId="77777777" w:rsidR="00A670DF" w:rsidRPr="00A670DF" w:rsidRDefault="00A670DF" w:rsidP="00FF0E3A">
            <w:pPr>
              <w:rPr>
                <w:rFonts w:cs="v4.2.0"/>
              </w:rPr>
            </w:pPr>
          </w:p>
        </w:tc>
      </w:tr>
    </w:tbl>
    <w:p w14:paraId="7A14F5DC" w14:textId="569BA51F" w:rsidR="00B76917" w:rsidRDefault="00A670DF" w:rsidP="00FF0E3A">
      <w:pPr>
        <w:rPr>
          <w:rFonts w:cs="v4.2.0"/>
        </w:rPr>
      </w:pPr>
      <w:r>
        <w:rPr>
          <w:rFonts w:cs="v4.2.0"/>
        </w:rPr>
        <w:t>In principle, i</w:t>
      </w:r>
      <w:r w:rsidR="00A51B80">
        <w:rPr>
          <w:rFonts w:cs="v4.2.0"/>
        </w:rPr>
        <w:t xml:space="preserve">n comparison with the current NTN physical layer design, the potential changes could be </w:t>
      </w:r>
      <w:r w:rsidR="00FE4216">
        <w:rPr>
          <w:rFonts w:cs="v4.2.0"/>
        </w:rPr>
        <w:t>mainly from</w:t>
      </w:r>
      <w:r w:rsidR="00E513EF">
        <w:rPr>
          <w:rFonts w:cs="v4.2.0"/>
        </w:rPr>
        <w:t xml:space="preserve"> SSB/PBCH</w:t>
      </w:r>
      <w:r w:rsidR="00FE4216">
        <w:rPr>
          <w:rFonts w:cs="v4.2.0"/>
        </w:rPr>
        <w:t xml:space="preserve"> reduction</w:t>
      </w:r>
      <w:r w:rsidR="00E513EF">
        <w:rPr>
          <w:rFonts w:cs="v4.2.0"/>
        </w:rPr>
        <w:t xml:space="preserve"> under less than 5MHz</w:t>
      </w:r>
      <w:r w:rsidR="00FE4216">
        <w:rPr>
          <w:rFonts w:cs="v4.2.0"/>
        </w:rPr>
        <w:t xml:space="preserve"> channel bandwidth</w:t>
      </w:r>
      <w:r w:rsidR="003934B5">
        <w:rPr>
          <w:rFonts w:cs="v4.2.0"/>
        </w:rPr>
        <w:t xml:space="preserve"> as agreed in Rel18 for TN.</w:t>
      </w:r>
      <w:r w:rsidR="00E513EF">
        <w:rPr>
          <w:rFonts w:cs="v4.2.0"/>
        </w:rPr>
        <w:t xml:space="preserve"> </w:t>
      </w:r>
    </w:p>
    <w:p w14:paraId="4CE0EA5D" w14:textId="69518A92" w:rsidR="003519AA" w:rsidRDefault="003519AA" w:rsidP="003519AA">
      <w:pPr>
        <w:jc w:val="center"/>
        <w:rPr>
          <w:rFonts w:cs="v4.2.0"/>
        </w:rPr>
      </w:pPr>
      <w:r w:rsidRPr="003519AA">
        <w:rPr>
          <w:rFonts w:cs="v4.2.0"/>
          <w:noProof/>
        </w:rPr>
        <w:drawing>
          <wp:inline distT="0" distB="0" distL="0" distR="0" wp14:anchorId="5AB6682C" wp14:editId="48FFFA32">
            <wp:extent cx="1815404" cy="2226995"/>
            <wp:effectExtent l="3492"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rot="5400000">
                      <a:off x="0" y="0"/>
                      <a:ext cx="1822873" cy="2236158"/>
                    </a:xfrm>
                    <a:prstGeom prst="rect">
                      <a:avLst/>
                    </a:prstGeom>
                  </pic:spPr>
                </pic:pic>
              </a:graphicData>
            </a:graphic>
          </wp:inline>
        </w:drawing>
      </w:r>
    </w:p>
    <w:p w14:paraId="783DF141" w14:textId="1390875D" w:rsidR="003519AA" w:rsidRDefault="003519AA" w:rsidP="003519AA">
      <w:pPr>
        <w:jc w:val="center"/>
        <w:rPr>
          <w:rFonts w:cs="v4.2.0"/>
        </w:rPr>
      </w:pPr>
      <w:r>
        <w:rPr>
          <w:rFonts w:cs="v4.2.0" w:hint="eastAsia"/>
        </w:rPr>
        <w:t>F</w:t>
      </w:r>
      <w:r>
        <w:rPr>
          <w:rFonts w:cs="v4.2.0"/>
        </w:rPr>
        <w:t>igure 1.</w:t>
      </w:r>
      <w:r w:rsidR="00676E4D">
        <w:rPr>
          <w:rFonts w:cs="v4.2.0"/>
        </w:rPr>
        <w:t>SSB for NTN</w:t>
      </w:r>
    </w:p>
    <w:p w14:paraId="101BE459" w14:textId="07935526" w:rsidR="007B604E" w:rsidRDefault="00E513EF" w:rsidP="00FF0E3A">
      <w:pPr>
        <w:rPr>
          <w:rFonts w:cs="v4.2.0"/>
        </w:rPr>
      </w:pPr>
      <w:r>
        <w:rPr>
          <w:rFonts w:cs="v4.2.0"/>
        </w:rPr>
        <w:t>Fortunately, as stated in WID, the current RAN1 design in Re18 for TN can be leveraged to NTN. For an example, the PBCH mapping in [</w:t>
      </w:r>
      <w:proofErr w:type="gramStart"/>
      <w:r w:rsidR="00E3411E">
        <w:rPr>
          <w:rFonts w:cs="v4.2.0"/>
        </w:rPr>
        <w:t>6</w:t>
      </w:r>
      <w:r w:rsidR="00676E4D">
        <w:rPr>
          <w:rFonts w:cs="v4.2.0"/>
        </w:rPr>
        <w:t>,TS</w:t>
      </w:r>
      <w:proofErr w:type="gramEnd"/>
      <w:r>
        <w:rPr>
          <w:rFonts w:cs="v4.2.0"/>
        </w:rPr>
        <w:t>38.</w:t>
      </w:r>
      <w:r w:rsidR="002E2778">
        <w:rPr>
          <w:rFonts w:cs="v4.2.0"/>
        </w:rPr>
        <w:t>2</w:t>
      </w:r>
      <w:r>
        <w:rPr>
          <w:rFonts w:cs="v4.2.0"/>
        </w:rPr>
        <w:t xml:space="preserve">11] below can be take our baseline assumption when we define the corresponding RRM requirements. </w:t>
      </w:r>
    </w:p>
    <w:tbl>
      <w:tblPr>
        <w:tblStyle w:val="af8"/>
        <w:tblW w:w="0" w:type="auto"/>
        <w:tblLook w:val="04A0" w:firstRow="1" w:lastRow="0" w:firstColumn="1" w:lastColumn="0" w:noHBand="0" w:noVBand="1"/>
      </w:tblPr>
      <w:tblGrid>
        <w:gridCol w:w="9629"/>
      </w:tblGrid>
      <w:tr w:rsidR="007D45EB" w14:paraId="75D2F605" w14:textId="77777777" w:rsidTr="007D45EB">
        <w:tc>
          <w:tcPr>
            <w:tcW w:w="9629" w:type="dxa"/>
          </w:tcPr>
          <w:p w14:paraId="2D8CA47E" w14:textId="77777777" w:rsidR="007D45EB" w:rsidRPr="00B56231" w:rsidRDefault="007D45EB" w:rsidP="007D45EB">
            <w:pPr>
              <w:pStyle w:val="3"/>
            </w:pPr>
            <w:bookmarkStart w:id="5" w:name="_Toc19796525"/>
            <w:bookmarkStart w:id="6" w:name="_Toc26459751"/>
            <w:bookmarkStart w:id="7" w:name="_Toc29230416"/>
            <w:bookmarkStart w:id="8" w:name="_Toc36026675"/>
            <w:bookmarkStart w:id="9" w:name="_Toc45107514"/>
            <w:bookmarkStart w:id="10" w:name="_Toc51774183"/>
            <w:bookmarkStart w:id="11" w:name="_Toc161686735"/>
            <w:r w:rsidRPr="00B56231">
              <w:lastRenderedPageBreak/>
              <w:t>7.4.3</w:t>
            </w:r>
            <w:r w:rsidRPr="00B56231">
              <w:tab/>
              <w:t>SS/PBCH block</w:t>
            </w:r>
            <w:bookmarkEnd w:id="5"/>
            <w:bookmarkEnd w:id="6"/>
            <w:bookmarkEnd w:id="7"/>
            <w:bookmarkEnd w:id="8"/>
            <w:bookmarkEnd w:id="9"/>
            <w:bookmarkEnd w:id="10"/>
            <w:bookmarkEnd w:id="11"/>
            <w:r w:rsidRPr="00B56231">
              <w:t xml:space="preserve"> </w:t>
            </w:r>
          </w:p>
          <w:p w14:paraId="078F3371" w14:textId="77777777" w:rsidR="007D45EB" w:rsidRPr="00B56231" w:rsidRDefault="007D45EB" w:rsidP="007D45EB">
            <w:pPr>
              <w:pStyle w:val="4"/>
            </w:pPr>
            <w:bookmarkStart w:id="12" w:name="_Toc19796526"/>
            <w:bookmarkStart w:id="13" w:name="_Toc26459752"/>
            <w:bookmarkStart w:id="14" w:name="_Toc29230417"/>
            <w:bookmarkStart w:id="15" w:name="_Toc36026676"/>
            <w:bookmarkStart w:id="16" w:name="_Toc45107515"/>
            <w:bookmarkStart w:id="17" w:name="_Toc51774184"/>
            <w:bookmarkStart w:id="18" w:name="_Toc161686736"/>
            <w:r w:rsidRPr="00B56231">
              <w:t>7.4.3.1</w:t>
            </w:r>
            <w:r w:rsidRPr="00B56231">
              <w:tab/>
              <w:t>Time-frequency structure of an SS/PBCH block</w:t>
            </w:r>
            <w:bookmarkEnd w:id="12"/>
            <w:bookmarkEnd w:id="13"/>
            <w:bookmarkEnd w:id="14"/>
            <w:bookmarkEnd w:id="15"/>
            <w:bookmarkEnd w:id="16"/>
            <w:bookmarkEnd w:id="17"/>
            <w:bookmarkEnd w:id="18"/>
          </w:p>
          <w:p w14:paraId="07431747" w14:textId="5AB45BDE" w:rsidR="007D45EB" w:rsidRPr="00676E4D" w:rsidRDefault="007D45EB" w:rsidP="007D45EB">
            <w:r w:rsidRPr="00676E4D">
              <w:t>……</w:t>
            </w:r>
          </w:p>
          <w:p w14:paraId="39351421" w14:textId="28B6C8D3" w:rsidR="007D45EB" w:rsidRPr="00B56231" w:rsidRDefault="007D45EB" w:rsidP="007D45EB">
            <w:r w:rsidRPr="00676E4D">
              <w:t xml:space="preserve">For cell search on a carrier with a channel bandwidth of 3 MHz, the UE is not expected to receive subcarriers 0 to 47 and 192 to 239 in any of the 4 OFDM symbols of the SS/PBCH block, where the remaining 12 resource blocks </w:t>
            </w:r>
            <w:proofErr w:type="spellStart"/>
            <w:r w:rsidRPr="00676E4D">
              <w:t>form</w:t>
            </w:r>
            <w:proofErr w:type="spellEnd"/>
            <w:r w:rsidRPr="00676E4D">
              <w:t xml:space="preserve"> the SS/PBCH block after puncturing.</w:t>
            </w:r>
          </w:p>
          <w:p w14:paraId="3DA5C3D6" w14:textId="77777777" w:rsidR="007D45EB" w:rsidRDefault="00676E4D" w:rsidP="00FF0E3A">
            <w:pPr>
              <w:rPr>
                <w:rFonts w:cs="v4.2.0"/>
              </w:rPr>
            </w:pPr>
            <w:r>
              <w:rPr>
                <w:rFonts w:cs="v4.2.0"/>
              </w:rPr>
              <w:t>……</w:t>
            </w:r>
          </w:p>
          <w:p w14:paraId="6C7BE864" w14:textId="77777777" w:rsidR="00BA02D0" w:rsidRDefault="00BA02D0" w:rsidP="00FF0E3A">
            <w:pPr>
              <w:rPr>
                <w:rFonts w:cs="v4.2.0"/>
              </w:rPr>
            </w:pPr>
          </w:p>
          <w:p w14:paraId="4F10DB5A" w14:textId="77777777" w:rsidR="00BA02D0" w:rsidRDefault="00BA02D0" w:rsidP="00BA02D0">
            <w:pPr>
              <w:pStyle w:val="4"/>
            </w:pPr>
            <w:bookmarkStart w:id="19" w:name="_Toc19796491"/>
            <w:bookmarkStart w:id="20" w:name="_Toc26459717"/>
            <w:bookmarkStart w:id="21" w:name="_Toc29230367"/>
            <w:bookmarkStart w:id="22" w:name="_Toc36026626"/>
            <w:bookmarkStart w:id="23" w:name="_Toc45107465"/>
            <w:bookmarkStart w:id="24" w:name="_Toc51774134"/>
            <w:bookmarkStart w:id="25" w:name="_Toc161686686"/>
            <w:r>
              <w:t>7.3.2.2</w:t>
            </w:r>
            <w:r>
              <w:tab/>
              <w:t>Control-resource set (CORESET)</w:t>
            </w:r>
            <w:bookmarkEnd w:id="19"/>
            <w:bookmarkEnd w:id="20"/>
            <w:bookmarkEnd w:id="21"/>
            <w:bookmarkEnd w:id="22"/>
            <w:bookmarkEnd w:id="23"/>
            <w:bookmarkEnd w:id="24"/>
            <w:bookmarkEnd w:id="25"/>
          </w:p>
          <w:p w14:paraId="755B0D84" w14:textId="77777777" w:rsidR="00BA02D0" w:rsidRDefault="00BA02D0" w:rsidP="00FF0E3A">
            <w:pPr>
              <w:rPr>
                <w:rFonts w:cs="v4.2.0"/>
              </w:rPr>
            </w:pPr>
            <w:r>
              <w:rPr>
                <w:rFonts w:cs="v4.2.0"/>
              </w:rPr>
              <w:t>……</w:t>
            </w:r>
          </w:p>
          <w:p w14:paraId="0A184ECE" w14:textId="77777777" w:rsidR="00BA02D0" w:rsidRDefault="00BA02D0" w:rsidP="00BA02D0">
            <w:pPr>
              <w:rPr>
                <w:rFonts w:ascii="Times New Roman" w:hAnsi="Times New Roman" w:cs="Times New Roman"/>
                <w:kern w:val="0"/>
                <w:sz w:val="20"/>
                <w:szCs w:val="20"/>
              </w:rPr>
            </w:pPr>
            <w:r>
              <w:t xml:space="preserve">For CORESET 0 on a carrier where the SS/PBCH block is detected at sync raster points defined in Tables 5.4.3.1-2 or 5.4.3.1-3 of [14, TS 38.101-1] and configured by the </w:t>
            </w:r>
            <w:proofErr w:type="spellStart"/>
            <w:r>
              <w:rPr>
                <w:i/>
              </w:rPr>
              <w:t>ControlResourceSetZero</w:t>
            </w:r>
            <w:proofErr w:type="spellEnd"/>
            <w:r>
              <w:t xml:space="preserve"> IE:</w:t>
            </w:r>
          </w:p>
          <w:p w14:paraId="6193F160" w14:textId="77777777" w:rsidR="00BA02D0" w:rsidRDefault="00BA02D0" w:rsidP="00BA02D0">
            <w:pPr>
              <w:pStyle w:val="B1"/>
            </w:pPr>
            <w:r>
              <w:t>-</w:t>
            </w:r>
            <w:r>
              <w:tab/>
            </w:r>
            <m:oMath>
              <m:sSubSup>
                <m:sSubSupPr>
                  <m:ctrlPr>
                    <w:rPr>
                      <w:rFonts w:ascii="Cambria Math" w:hAnsi="Cambria Math"/>
                      <w:i/>
                      <w:lang w:val="en-GB" w:eastAsia="en-US"/>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lang w:val="en-GB" w:eastAsia="en-US"/>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Table 13-0 in clause 13 of [5, TS 38.213];</w:t>
            </w:r>
          </w:p>
          <w:p w14:paraId="039FE717" w14:textId="77777777" w:rsidR="00BA02D0" w:rsidRDefault="00BA02D0" w:rsidP="00BA02D0">
            <w:pPr>
              <w:pStyle w:val="B1"/>
            </w:pPr>
            <w:r>
              <w:t>-</w:t>
            </w:r>
            <w:r>
              <w:tab/>
              <w:t xml:space="preserve">if </w:t>
            </w:r>
            <m:oMath>
              <m:sSubSup>
                <m:sSubSupPr>
                  <m:ctrlPr>
                    <w:rPr>
                      <w:rFonts w:ascii="Cambria Math" w:hAnsi="Cambria Math"/>
                      <w:i/>
                      <w:lang w:val="en-GB" w:eastAsia="en-US"/>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=12</m:t>
              </m:r>
            </m:oMath>
            <w:r>
              <w:t xml:space="preserve"> on a carrier with a channel bandwidth of 3 MHz, the CORESET is obtained by applying the description above assuming interleaved mapping with </w:t>
            </w:r>
            <m:oMath>
              <m:r>
                <w:rPr>
                  <w:rFonts w:ascii="Cambria Math" w:hAnsi="Cambria Math"/>
                </w:rPr>
                <m:t>R=2</m:t>
              </m:r>
            </m:oMath>
            <w:r>
              <w:t>;</w:t>
            </w:r>
          </w:p>
          <w:p w14:paraId="28711075" w14:textId="77777777" w:rsidR="00BA02D0" w:rsidRDefault="00BA02D0" w:rsidP="00BA02D0">
            <w:pPr>
              <w:pStyle w:val="B1"/>
            </w:pPr>
            <w:r>
              <w:t>-</w:t>
            </w:r>
            <w:r>
              <w:tab/>
              <w:t xml:space="preserve">if </w:t>
            </w:r>
            <m:oMath>
              <m:sSubSup>
                <m:sSubSupPr>
                  <m:ctrlPr>
                    <w:rPr>
                      <w:rFonts w:ascii="Cambria Math" w:hAnsi="Cambria Math"/>
                      <w:i/>
                      <w:lang w:val="en-GB" w:eastAsia="en-US"/>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t xml:space="preserve"> on a carrier with a channel bandwidth of 3 MHz, the CORESET is obtained by applying the description above assuming interleaved mapping with </w:t>
            </w:r>
            <m:oMath>
              <m:r>
                <w:rPr>
                  <w:rFonts w:ascii="Cambria Math" w:hAnsi="Cambria Math"/>
                </w:rPr>
                <m:t>R=2</m:t>
              </m:r>
            </m:oMath>
            <w:r>
              <w:t xml:space="preserve"> or non-interleaved mapping as defined by clause 13 of [5, TS 38.213], followed by puncturing the 9 highest-numbered resource blocks to obtain the 15 resource blocks forming CORESET 0;</w:t>
            </w:r>
          </w:p>
          <w:p w14:paraId="14912DB3" w14:textId="77777777" w:rsidR="00BA02D0" w:rsidRDefault="00BA02D0" w:rsidP="00BA02D0">
            <w:pPr>
              <w:pStyle w:val="B1"/>
            </w:pPr>
            <w:r>
              <w:t>-</w:t>
            </w:r>
            <w:r>
              <w:tab/>
              <w:t xml:space="preserve">if </w:t>
            </w:r>
            <m:oMath>
              <m:sSubSup>
                <m:sSubSupPr>
                  <m:ctrlPr>
                    <w:rPr>
                      <w:rFonts w:ascii="Cambria Math" w:hAnsi="Cambria Math"/>
                      <w:i/>
                      <w:lang w:val="en-GB" w:eastAsia="en-US"/>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t xml:space="preserve"> on a carrier with a channel bandwidth of 5 MHz, the CORESET is obtained by applying the description above assuming interleaved mapping with </w:t>
            </w:r>
            <m:oMath>
              <m:r>
                <w:rPr>
                  <w:rFonts w:ascii="Cambria Math" w:hAnsi="Cambria Math"/>
                </w:rPr>
                <m:t>R=2</m:t>
              </m:r>
            </m:oMath>
            <w:r>
              <w:t>, followed by puncturing the 4 highest-numbered resource blocks to obtain the 20 resource blocks forming CORESET 0;</w:t>
            </w:r>
          </w:p>
          <w:p w14:paraId="792404A4" w14:textId="122A1BED" w:rsidR="00BA02D0" w:rsidRPr="00BA02D0" w:rsidRDefault="00BA02D0" w:rsidP="00FF0E3A">
            <w:pPr>
              <w:rPr>
                <w:rFonts w:cs="v4.2.0"/>
              </w:rPr>
            </w:pPr>
            <w:r>
              <w:rPr>
                <w:rFonts w:cs="v4.2.0"/>
              </w:rPr>
              <w:t>……</w:t>
            </w:r>
          </w:p>
        </w:tc>
      </w:tr>
    </w:tbl>
    <w:p w14:paraId="40FF57AE" w14:textId="78018832" w:rsidR="00E513EF" w:rsidRDefault="00E513EF" w:rsidP="00FF0E3A">
      <w:pPr>
        <w:rPr>
          <w:rFonts w:cs="v4.2.0"/>
        </w:rPr>
      </w:pPr>
    </w:p>
    <w:p w14:paraId="6DD2D85A" w14:textId="77777777" w:rsidR="006D10E7" w:rsidRDefault="006D10E7" w:rsidP="00FF0E3A">
      <w:pPr>
        <w:rPr>
          <w:rFonts w:cs="v4.2.0"/>
        </w:rPr>
      </w:pPr>
    </w:p>
    <w:p w14:paraId="0E2E7CE7" w14:textId="28DFA7E3" w:rsidR="00A670DF" w:rsidRDefault="00A670DF" w:rsidP="00FF0E3A">
      <w:pPr>
        <w:rPr>
          <w:rFonts w:cs="v4.2.0"/>
        </w:rPr>
      </w:pPr>
      <w:r>
        <w:rPr>
          <w:rFonts w:cs="v4.2.0"/>
        </w:rPr>
        <w:t xml:space="preserve">Moreover, according to the WF from </w:t>
      </w:r>
      <w:proofErr w:type="spellStart"/>
      <w:r>
        <w:rPr>
          <w:rFonts w:cs="v4.2.0"/>
        </w:rPr>
        <w:t>BDaT</w:t>
      </w:r>
      <w:proofErr w:type="spellEnd"/>
      <w:r>
        <w:rPr>
          <w:rFonts w:cs="v4.2.0"/>
        </w:rPr>
        <w:t xml:space="preserve"> sessio</w:t>
      </w:r>
      <w:r w:rsidRPr="00E3411E">
        <w:rPr>
          <w:rFonts w:cs="v4.2.0"/>
        </w:rPr>
        <w:t>n [</w:t>
      </w:r>
      <w:r w:rsidR="006D10E7" w:rsidRPr="00E3411E">
        <w:rPr>
          <w:rFonts w:cs="v4.2.0"/>
        </w:rPr>
        <w:t>3, R4-2413528</w:t>
      </w:r>
      <w:r w:rsidRPr="00E3411E">
        <w:rPr>
          <w:rFonts w:cs="v4.2.0"/>
        </w:rPr>
        <w:t xml:space="preserve">] </w:t>
      </w:r>
      <w:r w:rsidR="006D10E7" w:rsidRPr="00E3411E">
        <w:rPr>
          <w:rFonts w:cs="v4.2.0"/>
        </w:rPr>
        <w:t>belo</w:t>
      </w:r>
      <w:r w:rsidR="006D10E7">
        <w:rPr>
          <w:rFonts w:cs="v4.2.0"/>
        </w:rPr>
        <w:t>w</w:t>
      </w:r>
      <w:r>
        <w:rPr>
          <w:rFonts w:cs="v4.2.0"/>
        </w:rPr>
        <w:t>, we can conclude that:</w:t>
      </w:r>
    </w:p>
    <w:tbl>
      <w:tblPr>
        <w:tblStyle w:val="af8"/>
        <w:tblW w:w="0" w:type="auto"/>
        <w:tblLook w:val="04A0" w:firstRow="1" w:lastRow="0" w:firstColumn="1" w:lastColumn="0" w:noHBand="0" w:noVBand="1"/>
      </w:tblPr>
      <w:tblGrid>
        <w:gridCol w:w="9629"/>
      </w:tblGrid>
      <w:tr w:rsidR="006D10E7" w14:paraId="28D97AE7" w14:textId="77777777" w:rsidTr="006D10E7">
        <w:tc>
          <w:tcPr>
            <w:tcW w:w="9629" w:type="dxa"/>
          </w:tcPr>
          <w:p w14:paraId="42586274" w14:textId="77777777" w:rsidR="006D10E7" w:rsidRPr="006D10E7" w:rsidRDefault="006D10E7" w:rsidP="006D10E7">
            <w:pPr>
              <w:rPr>
                <w:rFonts w:eastAsia="MS Mincho" w:cstheme="minorHAnsi"/>
                <w:b/>
                <w:kern w:val="0"/>
                <w:sz w:val="20"/>
                <w:szCs w:val="20"/>
                <w:u w:val="single"/>
                <w:lang w:eastAsia="ko-KR"/>
              </w:rPr>
            </w:pPr>
            <w:r w:rsidRPr="006D10E7">
              <w:rPr>
                <w:rFonts w:cstheme="minorHAnsi"/>
                <w:b/>
                <w:u w:val="single"/>
                <w:lang w:eastAsia="ko-KR"/>
              </w:rPr>
              <w:t>Issue 1-1-1: Channel bandwidth</w:t>
            </w:r>
          </w:p>
          <w:p w14:paraId="53C5CEC9" w14:textId="77777777" w:rsidR="006D10E7" w:rsidRPr="006D10E7" w:rsidRDefault="006D10E7" w:rsidP="006D10E7">
            <w:pPr>
              <w:pStyle w:val="afc"/>
              <w:widowControl/>
              <w:numPr>
                <w:ilvl w:val="0"/>
                <w:numId w:val="26"/>
              </w:numPr>
              <w:autoSpaceDN w:val="0"/>
              <w:spacing w:after="120" w:afterAutospacing="0"/>
              <w:ind w:left="644"/>
              <w:jc w:val="left"/>
              <w:rPr>
                <w:rFonts w:asciiTheme="minorHAnsi" w:hAnsiTheme="minorHAnsi" w:cstheme="minorHAnsi"/>
                <w:lang w:val="en-GB"/>
              </w:rPr>
            </w:pPr>
            <w:r w:rsidRPr="006D10E7">
              <w:rPr>
                <w:rFonts w:asciiTheme="minorHAnsi" w:hAnsiTheme="minorHAnsi" w:cstheme="minorHAnsi"/>
                <w:lang w:val="en-GB"/>
              </w:rPr>
              <w:t>Agreement</w:t>
            </w:r>
          </w:p>
          <w:p w14:paraId="669ADC45" w14:textId="77777777" w:rsidR="006D10E7" w:rsidRPr="006D10E7" w:rsidRDefault="006D10E7" w:rsidP="006D10E7">
            <w:pPr>
              <w:pStyle w:val="afc"/>
              <w:widowControl/>
              <w:numPr>
                <w:ilvl w:val="1"/>
                <w:numId w:val="26"/>
              </w:numPr>
              <w:autoSpaceDN w:val="0"/>
              <w:spacing w:before="0" w:beforeAutospacing="0" w:after="120" w:afterAutospacing="0"/>
              <w:ind w:left="1440"/>
              <w:jc w:val="left"/>
              <w:rPr>
                <w:rFonts w:asciiTheme="minorHAnsi" w:hAnsiTheme="minorHAnsi" w:cstheme="minorHAnsi"/>
                <w:lang w:val="en-GB"/>
              </w:rPr>
            </w:pPr>
            <w:r w:rsidRPr="006D10E7">
              <w:rPr>
                <w:rFonts w:asciiTheme="minorHAnsi" w:hAnsiTheme="minorHAnsi" w:cstheme="minorHAnsi"/>
                <w:lang w:val="en-GB"/>
              </w:rPr>
              <w:t xml:space="preserve">Only introduce </w:t>
            </w:r>
            <w:r w:rsidRPr="006D10E7">
              <w:rPr>
                <w:rFonts w:asciiTheme="minorHAnsi" w:hAnsiTheme="minorHAnsi" w:cstheme="minorHAnsi"/>
              </w:rPr>
              <w:t>3MHz channel bandwidth with 15kHz SCS</w:t>
            </w:r>
          </w:p>
          <w:p w14:paraId="5E012871" w14:textId="77777777" w:rsidR="006D10E7" w:rsidRPr="006D10E7" w:rsidRDefault="006D10E7" w:rsidP="006D10E7">
            <w:pPr>
              <w:rPr>
                <w:rFonts w:cstheme="minorHAnsi"/>
                <w:b/>
                <w:u w:val="single"/>
                <w:lang w:val="en-GB" w:eastAsia="ko-KR"/>
              </w:rPr>
            </w:pPr>
            <w:r w:rsidRPr="006D10E7">
              <w:rPr>
                <w:rFonts w:cstheme="minorHAnsi"/>
                <w:b/>
                <w:u w:val="single"/>
                <w:lang w:eastAsia="ko-KR"/>
              </w:rPr>
              <w:t>Issue 1-1-2: Operating bands for 3MHz channel bandwidth</w:t>
            </w:r>
          </w:p>
          <w:p w14:paraId="6D796E09" w14:textId="77777777" w:rsidR="006D10E7" w:rsidRPr="006D10E7" w:rsidRDefault="006D10E7" w:rsidP="006D10E7">
            <w:pPr>
              <w:pStyle w:val="afc"/>
              <w:widowControl/>
              <w:numPr>
                <w:ilvl w:val="0"/>
                <w:numId w:val="26"/>
              </w:numPr>
              <w:autoSpaceDN w:val="0"/>
              <w:spacing w:after="120" w:afterAutospacing="0"/>
              <w:ind w:left="644"/>
              <w:jc w:val="left"/>
              <w:rPr>
                <w:rFonts w:asciiTheme="minorHAnsi" w:hAnsiTheme="minorHAnsi" w:cstheme="minorHAnsi"/>
                <w:lang w:val="en-GB"/>
              </w:rPr>
            </w:pPr>
            <w:r w:rsidRPr="006D10E7">
              <w:rPr>
                <w:rFonts w:asciiTheme="minorHAnsi" w:hAnsiTheme="minorHAnsi" w:cstheme="minorHAnsi"/>
                <w:lang w:val="en-GB"/>
              </w:rPr>
              <w:t>Agreement</w:t>
            </w:r>
          </w:p>
          <w:p w14:paraId="667F3A31" w14:textId="77777777" w:rsidR="006D10E7" w:rsidRPr="006D10E7" w:rsidRDefault="006D10E7" w:rsidP="006D10E7">
            <w:pPr>
              <w:pStyle w:val="afc"/>
              <w:widowControl/>
              <w:numPr>
                <w:ilvl w:val="1"/>
                <w:numId w:val="26"/>
              </w:numPr>
              <w:autoSpaceDN w:val="0"/>
              <w:spacing w:before="0" w:beforeAutospacing="0" w:after="120" w:afterAutospacing="0"/>
              <w:ind w:left="1440"/>
              <w:jc w:val="left"/>
              <w:rPr>
                <w:rFonts w:asciiTheme="minorHAnsi" w:hAnsiTheme="minorHAnsi" w:cstheme="minorHAnsi"/>
                <w:lang w:val="en-GB"/>
              </w:rPr>
            </w:pPr>
            <w:r w:rsidRPr="006D10E7">
              <w:rPr>
                <w:rFonts w:asciiTheme="minorHAnsi" w:hAnsiTheme="minorHAnsi" w:cstheme="minorHAnsi"/>
                <w:bCs/>
                <w:lang w:val="en-GB"/>
              </w:rPr>
              <w:t>Applicable NTN bands: band n256, n255 and n254</w:t>
            </w:r>
          </w:p>
          <w:p w14:paraId="39E84B6F" w14:textId="77777777" w:rsidR="006D10E7" w:rsidRPr="006D10E7" w:rsidRDefault="006D10E7" w:rsidP="006D10E7">
            <w:pPr>
              <w:rPr>
                <w:rFonts w:cstheme="minorHAnsi"/>
                <w:b/>
                <w:u w:val="single"/>
                <w:lang w:val="en-GB" w:eastAsia="ko-KR"/>
              </w:rPr>
            </w:pPr>
            <w:r w:rsidRPr="006D10E7">
              <w:rPr>
                <w:rFonts w:cstheme="minorHAnsi"/>
                <w:b/>
                <w:u w:val="single"/>
                <w:lang w:eastAsia="ko-KR"/>
              </w:rPr>
              <w:t xml:space="preserve">Issue 1-1-3: Maximum transmission bandwidth </w:t>
            </w:r>
            <w:proofErr w:type="gramStart"/>
            <w:r w:rsidRPr="006D10E7">
              <w:rPr>
                <w:rFonts w:cstheme="minorHAnsi"/>
                <w:b/>
                <w:u w:val="single"/>
                <w:lang w:eastAsia="ko-KR"/>
              </w:rPr>
              <w:t>configuration(</w:t>
            </w:r>
            <w:proofErr w:type="gramEnd"/>
            <w:r w:rsidRPr="006D10E7">
              <w:rPr>
                <w:rFonts w:cstheme="minorHAnsi"/>
                <w:b/>
                <w:bCs/>
                <w:u w:val="single"/>
              </w:rPr>
              <w:t>N</w:t>
            </w:r>
            <w:r w:rsidRPr="006D10E7">
              <w:rPr>
                <w:rFonts w:cstheme="minorHAnsi"/>
                <w:b/>
                <w:bCs/>
                <w:u w:val="single"/>
                <w:vertAlign w:val="subscript"/>
              </w:rPr>
              <w:t>RB</w:t>
            </w:r>
            <w:r w:rsidRPr="006D10E7">
              <w:rPr>
                <w:rFonts w:cstheme="minorHAnsi"/>
                <w:b/>
                <w:u w:val="single"/>
                <w:lang w:eastAsia="ko-KR"/>
              </w:rPr>
              <w:t>)</w:t>
            </w:r>
          </w:p>
          <w:p w14:paraId="1FA2AECD" w14:textId="77777777" w:rsidR="006D10E7" w:rsidRPr="006D10E7" w:rsidRDefault="006D10E7" w:rsidP="006D10E7">
            <w:pPr>
              <w:pStyle w:val="afc"/>
              <w:widowControl/>
              <w:numPr>
                <w:ilvl w:val="0"/>
                <w:numId w:val="26"/>
              </w:numPr>
              <w:autoSpaceDN w:val="0"/>
              <w:spacing w:after="120" w:afterAutospacing="0"/>
              <w:ind w:left="644"/>
              <w:jc w:val="left"/>
              <w:rPr>
                <w:rFonts w:asciiTheme="minorHAnsi" w:hAnsiTheme="minorHAnsi" w:cstheme="minorHAnsi"/>
                <w:lang w:val="en-GB"/>
              </w:rPr>
            </w:pPr>
            <w:r w:rsidRPr="006D10E7">
              <w:rPr>
                <w:rFonts w:asciiTheme="minorHAnsi" w:hAnsiTheme="minorHAnsi" w:cstheme="minorHAnsi"/>
                <w:lang w:val="en-GB"/>
              </w:rPr>
              <w:t>Agreement</w:t>
            </w:r>
          </w:p>
          <w:p w14:paraId="3F18C145" w14:textId="77777777" w:rsidR="006D10E7" w:rsidRPr="006D10E7" w:rsidRDefault="006D10E7" w:rsidP="006D10E7">
            <w:pPr>
              <w:pStyle w:val="afc"/>
              <w:widowControl/>
              <w:numPr>
                <w:ilvl w:val="1"/>
                <w:numId w:val="26"/>
              </w:numPr>
              <w:autoSpaceDN w:val="0"/>
              <w:spacing w:before="0" w:beforeAutospacing="0" w:after="120" w:afterAutospacing="0"/>
              <w:ind w:left="1440"/>
              <w:jc w:val="left"/>
              <w:rPr>
                <w:rFonts w:asciiTheme="minorHAnsi" w:hAnsiTheme="minorHAnsi" w:cstheme="minorHAnsi"/>
                <w:lang w:val="en-GB"/>
              </w:rPr>
            </w:pPr>
            <w:r w:rsidRPr="006D10E7">
              <w:rPr>
                <w:rFonts w:asciiTheme="minorHAnsi" w:hAnsiTheme="minorHAnsi" w:cstheme="minorHAnsi"/>
                <w:lang w:val="en-GB"/>
              </w:rPr>
              <w:t xml:space="preserve">Reuse 15 RBs for </w:t>
            </w:r>
            <w:r w:rsidRPr="006D10E7">
              <w:rPr>
                <w:rFonts w:asciiTheme="minorHAnsi" w:hAnsiTheme="minorHAnsi" w:cstheme="minorHAnsi"/>
              </w:rPr>
              <w:t>3MHz channel bandwidth with 15kHz SCS for NR NTN.</w:t>
            </w:r>
          </w:p>
          <w:p w14:paraId="665FCB00" w14:textId="77777777" w:rsidR="006D10E7" w:rsidRDefault="006D10E7" w:rsidP="006D10E7">
            <w:pPr>
              <w:rPr>
                <w:rFonts w:ascii="Times New Roman" w:eastAsia="MS Mincho" w:hAnsi="Times New Roman" w:cs="Times New Roman"/>
                <w:b/>
                <w:kern w:val="0"/>
                <w:sz w:val="20"/>
                <w:szCs w:val="20"/>
                <w:u w:val="single"/>
                <w:lang w:eastAsia="ko-KR"/>
              </w:rPr>
            </w:pPr>
            <w:r>
              <w:rPr>
                <w:b/>
                <w:u w:val="single"/>
                <w:lang w:eastAsia="ko-KR"/>
              </w:rPr>
              <w:t>Issue 1-2-3: Synchronization raster</w:t>
            </w:r>
          </w:p>
          <w:p w14:paraId="03FBADD3" w14:textId="77777777" w:rsidR="006D10E7" w:rsidRPr="006D10E7" w:rsidRDefault="006D10E7" w:rsidP="006D10E7">
            <w:pPr>
              <w:pStyle w:val="afc"/>
              <w:widowControl/>
              <w:numPr>
                <w:ilvl w:val="0"/>
                <w:numId w:val="26"/>
              </w:numPr>
              <w:autoSpaceDN w:val="0"/>
              <w:spacing w:after="120" w:afterAutospacing="0"/>
              <w:ind w:left="644"/>
              <w:jc w:val="left"/>
              <w:rPr>
                <w:rFonts w:asciiTheme="minorHAnsi" w:hAnsiTheme="minorHAnsi" w:cstheme="minorHAnsi"/>
                <w:lang w:val="en-GB"/>
              </w:rPr>
            </w:pPr>
            <w:r w:rsidRPr="006D10E7">
              <w:rPr>
                <w:rFonts w:asciiTheme="minorHAnsi" w:hAnsiTheme="minorHAnsi" w:cstheme="minorHAnsi"/>
                <w:lang w:val="en-GB"/>
              </w:rPr>
              <w:t>Agreement</w:t>
            </w:r>
          </w:p>
          <w:p w14:paraId="69481D90" w14:textId="77777777" w:rsidR="006D10E7" w:rsidRPr="006D10E7" w:rsidRDefault="006D10E7" w:rsidP="006D10E7">
            <w:pPr>
              <w:pStyle w:val="afc"/>
              <w:widowControl/>
              <w:numPr>
                <w:ilvl w:val="1"/>
                <w:numId w:val="26"/>
              </w:numPr>
              <w:autoSpaceDN w:val="0"/>
              <w:spacing w:before="0" w:beforeAutospacing="0" w:after="120" w:afterAutospacing="0"/>
              <w:ind w:left="1440"/>
              <w:jc w:val="left"/>
              <w:rPr>
                <w:rFonts w:asciiTheme="minorHAnsi" w:hAnsiTheme="minorHAnsi" w:cstheme="minorHAnsi"/>
                <w:lang w:val="en-GB"/>
              </w:rPr>
            </w:pPr>
            <w:r w:rsidRPr="006D10E7">
              <w:rPr>
                <w:rFonts w:asciiTheme="minorHAnsi" w:hAnsiTheme="minorHAnsi" w:cstheme="minorHAnsi"/>
                <w:lang w:val="en-GB"/>
              </w:rPr>
              <w:t xml:space="preserve">Reuse TN sync raster for 3MHz channel bandwidth and extend to 3000MHz for NTN FR1 3MHz channel bandwidth as below table: </w:t>
            </w: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3168"/>
              <w:gridCol w:w="1727"/>
              <w:gridCol w:w="1788"/>
            </w:tblGrid>
            <w:tr w:rsidR="006D10E7" w:rsidRPr="006D10E7" w14:paraId="55F8D07D" w14:textId="77777777" w:rsidTr="006D10E7">
              <w:trPr>
                <w:trHeight w:val="288"/>
                <w:jc w:val="center"/>
              </w:trPr>
              <w:tc>
                <w:tcPr>
                  <w:tcW w:w="2150" w:type="dxa"/>
                  <w:tcBorders>
                    <w:top w:val="single" w:sz="4" w:space="0" w:color="auto"/>
                    <w:left w:val="single" w:sz="4" w:space="0" w:color="auto"/>
                    <w:bottom w:val="single" w:sz="4" w:space="0" w:color="auto"/>
                    <w:right w:val="single" w:sz="4" w:space="0" w:color="auto"/>
                  </w:tcBorders>
                  <w:vAlign w:val="center"/>
                  <w:hideMark/>
                </w:tcPr>
                <w:p w14:paraId="0EA31A12" w14:textId="77777777" w:rsidR="006D10E7" w:rsidRPr="006D10E7" w:rsidRDefault="006D10E7" w:rsidP="006D10E7">
                  <w:pPr>
                    <w:pStyle w:val="TAH"/>
                    <w:rPr>
                      <w:rFonts w:asciiTheme="minorHAnsi" w:hAnsiTheme="minorHAnsi" w:cstheme="minorHAnsi"/>
                      <w:b w:val="0"/>
                    </w:rPr>
                  </w:pPr>
                  <w:r w:rsidRPr="006D10E7">
                    <w:rPr>
                      <w:rFonts w:asciiTheme="minorHAnsi" w:hAnsiTheme="minorHAnsi" w:cstheme="minorHAnsi"/>
                      <w:b w:val="0"/>
                    </w:rPr>
                    <w:t>Range of frequencies (MHz)</w:t>
                  </w:r>
                </w:p>
              </w:tc>
              <w:tc>
                <w:tcPr>
                  <w:tcW w:w="3166" w:type="dxa"/>
                  <w:tcBorders>
                    <w:top w:val="single" w:sz="4" w:space="0" w:color="auto"/>
                    <w:left w:val="single" w:sz="4" w:space="0" w:color="auto"/>
                    <w:bottom w:val="single" w:sz="4" w:space="0" w:color="auto"/>
                    <w:right w:val="single" w:sz="4" w:space="0" w:color="auto"/>
                  </w:tcBorders>
                  <w:vAlign w:val="center"/>
                  <w:hideMark/>
                </w:tcPr>
                <w:p w14:paraId="222BE893" w14:textId="77777777" w:rsidR="006D10E7" w:rsidRPr="006D10E7" w:rsidRDefault="006D10E7" w:rsidP="006D10E7">
                  <w:pPr>
                    <w:pStyle w:val="TAH"/>
                    <w:rPr>
                      <w:rFonts w:asciiTheme="minorHAnsi" w:hAnsiTheme="minorHAnsi" w:cstheme="minorHAnsi"/>
                      <w:b w:val="0"/>
                    </w:rPr>
                  </w:pPr>
                  <w:r w:rsidRPr="006D10E7">
                    <w:rPr>
                      <w:rFonts w:asciiTheme="minorHAnsi" w:hAnsiTheme="minorHAnsi" w:cstheme="minorHAnsi"/>
                      <w:b w:val="0"/>
                    </w:rPr>
                    <w:t>SS block frequency position SS</w:t>
                  </w:r>
                  <w:r w:rsidRPr="006D10E7">
                    <w:rPr>
                      <w:rFonts w:asciiTheme="minorHAnsi" w:hAnsiTheme="minorHAnsi" w:cstheme="minorHAnsi"/>
                      <w:b w:val="0"/>
                      <w:vertAlign w:val="subscript"/>
                    </w:rPr>
                    <w:t>REF</w:t>
                  </w:r>
                </w:p>
              </w:tc>
              <w:tc>
                <w:tcPr>
                  <w:tcW w:w="1726" w:type="dxa"/>
                  <w:tcBorders>
                    <w:top w:val="single" w:sz="4" w:space="0" w:color="auto"/>
                    <w:left w:val="single" w:sz="4" w:space="0" w:color="auto"/>
                    <w:bottom w:val="single" w:sz="4" w:space="0" w:color="auto"/>
                    <w:right w:val="single" w:sz="4" w:space="0" w:color="auto"/>
                  </w:tcBorders>
                  <w:vAlign w:val="center"/>
                  <w:hideMark/>
                </w:tcPr>
                <w:p w14:paraId="0986268C" w14:textId="77777777" w:rsidR="006D10E7" w:rsidRPr="006D10E7" w:rsidRDefault="006D10E7" w:rsidP="006D10E7">
                  <w:pPr>
                    <w:pStyle w:val="TAH"/>
                    <w:rPr>
                      <w:rFonts w:asciiTheme="minorHAnsi" w:hAnsiTheme="minorHAnsi" w:cstheme="minorHAnsi"/>
                      <w:b w:val="0"/>
                    </w:rPr>
                  </w:pPr>
                  <w:r w:rsidRPr="006D10E7">
                    <w:rPr>
                      <w:rFonts w:asciiTheme="minorHAnsi" w:hAnsiTheme="minorHAnsi" w:cstheme="minorHAnsi"/>
                      <w:b w:val="0"/>
                    </w:rPr>
                    <w:t>GSCN</w:t>
                  </w:r>
                </w:p>
              </w:tc>
              <w:tc>
                <w:tcPr>
                  <w:tcW w:w="1787" w:type="dxa"/>
                  <w:tcBorders>
                    <w:top w:val="single" w:sz="4" w:space="0" w:color="auto"/>
                    <w:left w:val="single" w:sz="4" w:space="0" w:color="auto"/>
                    <w:bottom w:val="single" w:sz="4" w:space="0" w:color="auto"/>
                    <w:right w:val="single" w:sz="4" w:space="0" w:color="auto"/>
                  </w:tcBorders>
                  <w:vAlign w:val="center"/>
                  <w:hideMark/>
                </w:tcPr>
                <w:p w14:paraId="7A8185D9" w14:textId="77777777" w:rsidR="006D10E7" w:rsidRPr="006D10E7" w:rsidRDefault="006D10E7" w:rsidP="006D10E7">
                  <w:pPr>
                    <w:pStyle w:val="TAH"/>
                    <w:rPr>
                      <w:rFonts w:asciiTheme="minorHAnsi" w:hAnsiTheme="minorHAnsi" w:cstheme="minorHAnsi"/>
                      <w:b w:val="0"/>
                    </w:rPr>
                  </w:pPr>
                  <w:r w:rsidRPr="006D10E7">
                    <w:rPr>
                      <w:rFonts w:asciiTheme="minorHAnsi" w:hAnsiTheme="minorHAnsi" w:cstheme="minorHAnsi"/>
                      <w:b w:val="0"/>
                    </w:rPr>
                    <w:t>Range of GSCN</w:t>
                  </w:r>
                </w:p>
              </w:tc>
            </w:tr>
            <w:tr w:rsidR="006D10E7" w:rsidRPr="006D10E7" w14:paraId="521AF69A" w14:textId="77777777" w:rsidTr="006D10E7">
              <w:trPr>
                <w:trHeight w:val="293"/>
                <w:jc w:val="center"/>
              </w:trPr>
              <w:tc>
                <w:tcPr>
                  <w:tcW w:w="2150" w:type="dxa"/>
                  <w:tcBorders>
                    <w:top w:val="single" w:sz="4" w:space="0" w:color="auto"/>
                    <w:left w:val="single" w:sz="4" w:space="0" w:color="auto"/>
                    <w:bottom w:val="single" w:sz="4" w:space="0" w:color="auto"/>
                    <w:right w:val="single" w:sz="4" w:space="0" w:color="auto"/>
                  </w:tcBorders>
                  <w:vAlign w:val="center"/>
                  <w:hideMark/>
                </w:tcPr>
                <w:p w14:paraId="45633296" w14:textId="77777777" w:rsidR="006D10E7" w:rsidRPr="006D10E7" w:rsidRDefault="006D10E7" w:rsidP="006D10E7">
                  <w:pPr>
                    <w:pStyle w:val="TAC"/>
                    <w:rPr>
                      <w:rFonts w:asciiTheme="minorHAnsi" w:hAnsiTheme="minorHAnsi" w:cstheme="minorHAnsi"/>
                    </w:rPr>
                  </w:pPr>
                  <w:r w:rsidRPr="006D10E7">
                    <w:rPr>
                      <w:rFonts w:asciiTheme="minorHAnsi" w:hAnsiTheme="minorHAnsi" w:cstheme="minorHAnsi"/>
                      <w:lang w:eastAsia="ja-JP"/>
                    </w:rPr>
                    <w:lastRenderedPageBreak/>
                    <w:t xml:space="preserve">0 – </w:t>
                  </w:r>
                  <w:r w:rsidRPr="006D10E7">
                    <w:rPr>
                      <w:rFonts w:asciiTheme="minorHAnsi" w:eastAsia="MS Mincho" w:hAnsiTheme="minorHAnsi" w:cstheme="minorHAnsi"/>
                      <w:lang w:eastAsia="ja-JP"/>
                    </w:rPr>
                    <w:t>3</w:t>
                  </w:r>
                  <w:r w:rsidRPr="006D10E7">
                    <w:rPr>
                      <w:rFonts w:asciiTheme="minorHAnsi" w:hAnsiTheme="minorHAnsi" w:cstheme="minorHAnsi"/>
                      <w:lang w:eastAsia="ja-JP"/>
                    </w:rPr>
                    <w:t>000</w:t>
                  </w:r>
                </w:p>
              </w:tc>
              <w:tc>
                <w:tcPr>
                  <w:tcW w:w="3166" w:type="dxa"/>
                  <w:tcBorders>
                    <w:top w:val="single" w:sz="4" w:space="0" w:color="auto"/>
                    <w:left w:val="single" w:sz="4" w:space="0" w:color="auto"/>
                    <w:bottom w:val="single" w:sz="4" w:space="0" w:color="auto"/>
                    <w:right w:val="single" w:sz="4" w:space="0" w:color="auto"/>
                  </w:tcBorders>
                  <w:vAlign w:val="center"/>
                  <w:hideMark/>
                </w:tcPr>
                <w:p w14:paraId="099882E8" w14:textId="77777777" w:rsidR="006D10E7" w:rsidRPr="006D10E7" w:rsidRDefault="006D10E7" w:rsidP="006D10E7">
                  <w:pPr>
                    <w:pStyle w:val="TAC"/>
                    <w:rPr>
                      <w:rFonts w:asciiTheme="minorHAnsi" w:hAnsiTheme="minorHAnsi" w:cstheme="minorHAnsi"/>
                    </w:rPr>
                  </w:pPr>
                  <w:r w:rsidRPr="006D10E7">
                    <w:rPr>
                      <w:rFonts w:asciiTheme="minorHAnsi" w:hAnsiTheme="minorHAnsi" w:cstheme="minorHAnsi"/>
                    </w:rPr>
                    <w:t>N * 600 kHz + M * 50 kHz + 300 kHz,</w:t>
                  </w:r>
                </w:p>
                <w:p w14:paraId="3AE2ACAA" w14:textId="77777777" w:rsidR="006D10E7" w:rsidRPr="006D10E7" w:rsidRDefault="006D10E7" w:rsidP="006D10E7">
                  <w:pPr>
                    <w:pStyle w:val="TAC"/>
                    <w:rPr>
                      <w:rFonts w:asciiTheme="minorHAnsi" w:hAnsiTheme="minorHAnsi" w:cstheme="minorHAnsi"/>
                    </w:rPr>
                  </w:pPr>
                  <w:r w:rsidRPr="006D10E7">
                    <w:rPr>
                      <w:rFonts w:asciiTheme="minorHAnsi" w:hAnsiTheme="minorHAnsi" w:cstheme="minorHAnsi"/>
                    </w:rPr>
                    <w:t>N = 1:</w:t>
                  </w:r>
                  <w:r w:rsidRPr="006D10E7">
                    <w:rPr>
                      <w:rFonts w:asciiTheme="minorHAnsi" w:eastAsia="MS Mincho" w:hAnsiTheme="minorHAnsi" w:cstheme="minorHAnsi"/>
                      <w:lang w:eastAsia="ja-JP"/>
                    </w:rPr>
                    <w:t>4999</w:t>
                  </w:r>
                  <w:r w:rsidRPr="006D10E7">
                    <w:rPr>
                      <w:rFonts w:asciiTheme="minorHAnsi" w:hAnsiTheme="minorHAnsi" w:cstheme="minorHAnsi"/>
                    </w:rPr>
                    <w:t>, M ϵ {1,3,5} (Note 1)</w:t>
                  </w:r>
                </w:p>
              </w:tc>
              <w:tc>
                <w:tcPr>
                  <w:tcW w:w="1726" w:type="dxa"/>
                  <w:tcBorders>
                    <w:top w:val="single" w:sz="4" w:space="0" w:color="auto"/>
                    <w:left w:val="single" w:sz="4" w:space="0" w:color="auto"/>
                    <w:bottom w:val="single" w:sz="4" w:space="0" w:color="auto"/>
                    <w:right w:val="single" w:sz="4" w:space="0" w:color="auto"/>
                  </w:tcBorders>
                  <w:vAlign w:val="center"/>
                  <w:hideMark/>
                </w:tcPr>
                <w:p w14:paraId="2506B9F2" w14:textId="77777777" w:rsidR="006D10E7" w:rsidRPr="006D10E7" w:rsidRDefault="006D10E7" w:rsidP="006D10E7">
                  <w:pPr>
                    <w:pStyle w:val="TAC"/>
                    <w:rPr>
                      <w:rFonts w:asciiTheme="minorHAnsi" w:hAnsiTheme="minorHAnsi" w:cstheme="minorHAnsi"/>
                    </w:rPr>
                  </w:pPr>
                  <w:r w:rsidRPr="006D10E7">
                    <w:rPr>
                      <w:rFonts w:asciiTheme="minorHAnsi" w:hAnsiTheme="minorHAnsi" w:cstheme="minorHAnsi"/>
                    </w:rPr>
                    <w:t>26638+3N + (M-3)/2</w:t>
                  </w:r>
                </w:p>
              </w:tc>
              <w:tc>
                <w:tcPr>
                  <w:tcW w:w="1787" w:type="dxa"/>
                  <w:tcBorders>
                    <w:top w:val="single" w:sz="4" w:space="0" w:color="auto"/>
                    <w:left w:val="single" w:sz="4" w:space="0" w:color="auto"/>
                    <w:bottom w:val="single" w:sz="4" w:space="0" w:color="auto"/>
                    <w:right w:val="single" w:sz="4" w:space="0" w:color="auto"/>
                  </w:tcBorders>
                  <w:vAlign w:val="center"/>
                  <w:hideMark/>
                </w:tcPr>
                <w:p w14:paraId="0E1837A2" w14:textId="77777777" w:rsidR="006D10E7" w:rsidRPr="006D10E7" w:rsidRDefault="006D10E7" w:rsidP="006D10E7">
                  <w:pPr>
                    <w:pStyle w:val="TAC"/>
                    <w:rPr>
                      <w:rFonts w:asciiTheme="minorHAnsi" w:eastAsia="MS Mincho" w:hAnsiTheme="minorHAnsi" w:cstheme="minorHAnsi"/>
                      <w:lang w:eastAsia="ja-JP"/>
                    </w:rPr>
                  </w:pPr>
                  <w:r w:rsidRPr="006D10E7">
                    <w:rPr>
                      <w:rFonts w:asciiTheme="minorHAnsi" w:hAnsiTheme="minorHAnsi" w:cstheme="minorHAnsi"/>
                    </w:rPr>
                    <w:t xml:space="preserve">26640 – </w:t>
                  </w:r>
                  <w:r w:rsidRPr="006D10E7">
                    <w:rPr>
                      <w:rFonts w:asciiTheme="minorHAnsi" w:eastAsia="MS Mincho" w:hAnsiTheme="minorHAnsi" w:cstheme="minorHAnsi"/>
                      <w:lang w:eastAsia="ja-JP"/>
                    </w:rPr>
                    <w:t>41636</w:t>
                  </w:r>
                </w:p>
              </w:tc>
            </w:tr>
          </w:tbl>
          <w:p w14:paraId="6F7346FD" w14:textId="77777777" w:rsidR="006D10E7" w:rsidRDefault="006D10E7" w:rsidP="006D10E7">
            <w:pPr>
              <w:pStyle w:val="afc"/>
              <w:autoSpaceDN w:val="0"/>
              <w:spacing w:after="120" w:afterAutospacing="0"/>
              <w:contextualSpacing/>
              <w:rPr>
                <w:rFonts w:eastAsia="宋体"/>
              </w:rPr>
            </w:pPr>
          </w:p>
          <w:p w14:paraId="347737F8" w14:textId="77777777" w:rsidR="006D10E7" w:rsidRDefault="006D10E7" w:rsidP="006D10E7">
            <w:pPr>
              <w:pStyle w:val="afc"/>
              <w:widowControl/>
              <w:numPr>
                <w:ilvl w:val="1"/>
                <w:numId w:val="26"/>
              </w:numPr>
              <w:autoSpaceDN w:val="0"/>
              <w:spacing w:before="0" w:beforeAutospacing="0" w:after="120" w:afterAutospacing="0"/>
              <w:ind w:left="1440"/>
              <w:jc w:val="left"/>
              <w:rPr>
                <w:lang w:val="en-GB"/>
              </w:rPr>
            </w:pPr>
            <w:r>
              <w:rPr>
                <w:rFonts w:hint="eastAsia"/>
                <w:lang w:val="en-GB"/>
              </w:rPr>
              <w:t>Include note1:</w:t>
            </w:r>
          </w:p>
          <w:p w14:paraId="4116F59E" w14:textId="5CAAF9D6" w:rsidR="006D10E7" w:rsidRPr="006D10E7" w:rsidRDefault="006D10E7" w:rsidP="006D10E7">
            <w:pPr>
              <w:rPr>
                <w:rFonts w:cstheme="minorHAnsi"/>
                <w:lang w:val="en-GB"/>
              </w:rPr>
            </w:pPr>
            <w:r>
              <w:t>NOTE 1:</w:t>
            </w:r>
            <w:r>
              <w:tab/>
              <w:t>Only applicable for 15 PRB transmission bandwidth configuration within 3 MHz channel bandwidth with punctured PBCH defined in TS 38.211 [6] clause 7.4.3.1</w:t>
            </w:r>
          </w:p>
        </w:tc>
      </w:tr>
    </w:tbl>
    <w:p w14:paraId="2738681D" w14:textId="77777777" w:rsidR="006D10E7" w:rsidRPr="006D10E7" w:rsidRDefault="006D10E7" w:rsidP="00FF0E3A">
      <w:pPr>
        <w:rPr>
          <w:rFonts w:cs="v4.2.0"/>
          <w:lang w:val="en-GB"/>
        </w:rPr>
      </w:pPr>
    </w:p>
    <w:p w14:paraId="314FEC68" w14:textId="1379360F" w:rsidR="007D45EB" w:rsidRDefault="007D45EB" w:rsidP="007D45EB">
      <w:pPr>
        <w:rPr>
          <w:rFonts w:cstheme="minorHAnsi"/>
          <w:b/>
          <w:bCs/>
          <w:i/>
          <w:iCs/>
        </w:rPr>
      </w:pPr>
      <w:r w:rsidRPr="006C0691">
        <w:rPr>
          <w:rFonts w:cstheme="minorHAnsi" w:hint="eastAsia"/>
          <w:b/>
          <w:bCs/>
          <w:i/>
          <w:iCs/>
        </w:rPr>
        <w:t>P</w:t>
      </w:r>
      <w:r w:rsidRPr="006C0691">
        <w:rPr>
          <w:rFonts w:cstheme="minorHAnsi"/>
          <w:b/>
          <w:bCs/>
          <w:i/>
          <w:iCs/>
        </w:rPr>
        <w:t>roposal</w:t>
      </w:r>
      <w:r>
        <w:rPr>
          <w:rFonts w:cstheme="minorHAnsi"/>
          <w:b/>
          <w:bCs/>
          <w:i/>
          <w:iCs/>
        </w:rPr>
        <w:t xml:space="preserve"> </w:t>
      </w:r>
      <w:r w:rsidR="00E3411E">
        <w:rPr>
          <w:rFonts w:cstheme="minorHAnsi"/>
          <w:b/>
          <w:bCs/>
          <w:i/>
          <w:iCs/>
        </w:rPr>
        <w:t>1</w:t>
      </w:r>
      <w:r w:rsidRPr="006C0691">
        <w:rPr>
          <w:rFonts w:cstheme="minorHAnsi"/>
          <w:b/>
          <w:bCs/>
          <w:i/>
          <w:iCs/>
        </w:rPr>
        <w:t xml:space="preserve">: </w:t>
      </w:r>
      <w:r w:rsidRPr="007D45EB">
        <w:rPr>
          <w:rFonts w:cstheme="minorHAnsi"/>
          <w:b/>
          <w:bCs/>
          <w:i/>
          <w:iCs/>
        </w:rPr>
        <w:t xml:space="preserve">RAN4 can start the RRM impact analysis with </w:t>
      </w:r>
      <w:r>
        <w:rPr>
          <w:rFonts w:cstheme="minorHAnsi"/>
          <w:b/>
          <w:bCs/>
          <w:i/>
          <w:iCs/>
        </w:rPr>
        <w:t>the following assumptions</w:t>
      </w:r>
      <w:r w:rsidR="005A3FED">
        <w:rPr>
          <w:rFonts w:cstheme="minorHAnsi"/>
          <w:b/>
          <w:bCs/>
          <w:i/>
          <w:iCs/>
        </w:rPr>
        <w:t xml:space="preserve"> at least</w:t>
      </w:r>
      <w:r>
        <w:rPr>
          <w:rFonts w:cstheme="minorHAnsi"/>
          <w:b/>
          <w:bCs/>
          <w:i/>
          <w:iCs/>
        </w:rPr>
        <w:t xml:space="preserve"> based on Rel18 TN less than 5MHz WI:</w:t>
      </w:r>
    </w:p>
    <w:p w14:paraId="5F1AA3CC" w14:textId="485440F5" w:rsidR="00BA02D0" w:rsidRDefault="00BA02D0" w:rsidP="007D45EB">
      <w:pPr>
        <w:pStyle w:val="af6"/>
        <w:numPr>
          <w:ilvl w:val="0"/>
          <w:numId w:val="23"/>
        </w:numPr>
        <w:rPr>
          <w:rFonts w:cstheme="minorHAnsi"/>
          <w:b/>
          <w:bCs/>
          <w:i/>
          <w:iCs/>
          <w:sz w:val="20"/>
          <w:szCs w:val="20"/>
        </w:rPr>
      </w:pPr>
      <w:r>
        <w:rPr>
          <w:rFonts w:cstheme="minorHAnsi" w:hint="eastAsia"/>
          <w:b/>
          <w:bCs/>
          <w:i/>
          <w:iCs/>
          <w:sz w:val="20"/>
          <w:szCs w:val="20"/>
        </w:rPr>
        <w:t>1</w:t>
      </w:r>
      <w:r>
        <w:rPr>
          <w:rFonts w:cstheme="minorHAnsi"/>
          <w:b/>
          <w:bCs/>
          <w:i/>
          <w:iCs/>
          <w:sz w:val="20"/>
          <w:szCs w:val="20"/>
        </w:rPr>
        <w:t>5RBs maximum transmission bandwidth configuration (N</w:t>
      </w:r>
      <w:r w:rsidRPr="00BA02D0">
        <w:rPr>
          <w:rFonts w:cstheme="minorHAnsi"/>
          <w:b/>
          <w:bCs/>
          <w:i/>
          <w:iCs/>
          <w:sz w:val="15"/>
          <w:szCs w:val="15"/>
        </w:rPr>
        <w:t>RB</w:t>
      </w:r>
      <w:r>
        <w:rPr>
          <w:rFonts w:cstheme="minorHAnsi"/>
          <w:b/>
          <w:bCs/>
          <w:i/>
          <w:iCs/>
          <w:sz w:val="20"/>
          <w:szCs w:val="20"/>
        </w:rPr>
        <w:t>) for 3M channel bandwidth [4]</w:t>
      </w:r>
    </w:p>
    <w:p w14:paraId="040EDCA4" w14:textId="385D083A" w:rsidR="007D45EB" w:rsidRDefault="007D45EB" w:rsidP="007D45EB">
      <w:pPr>
        <w:pStyle w:val="af6"/>
        <w:numPr>
          <w:ilvl w:val="0"/>
          <w:numId w:val="23"/>
        </w:numPr>
        <w:rPr>
          <w:rFonts w:cstheme="minorHAnsi"/>
          <w:b/>
          <w:bCs/>
          <w:i/>
          <w:iCs/>
          <w:sz w:val="20"/>
          <w:szCs w:val="20"/>
        </w:rPr>
      </w:pPr>
      <w:r>
        <w:rPr>
          <w:rFonts w:cstheme="minorHAnsi"/>
          <w:b/>
          <w:bCs/>
          <w:i/>
          <w:iCs/>
          <w:sz w:val="20"/>
          <w:szCs w:val="20"/>
        </w:rPr>
        <w:t>12</w:t>
      </w:r>
      <w:r>
        <w:rPr>
          <w:rFonts w:cstheme="minorHAnsi" w:hint="eastAsia"/>
          <w:b/>
          <w:bCs/>
          <w:i/>
          <w:iCs/>
          <w:sz w:val="20"/>
          <w:szCs w:val="20"/>
        </w:rPr>
        <w:t>RBs</w:t>
      </w:r>
      <w:r>
        <w:rPr>
          <w:rFonts w:cstheme="minorHAnsi"/>
          <w:b/>
          <w:bCs/>
          <w:i/>
          <w:iCs/>
          <w:sz w:val="20"/>
          <w:szCs w:val="20"/>
        </w:rPr>
        <w:t xml:space="preserve"> </w:t>
      </w:r>
      <w:r>
        <w:rPr>
          <w:rFonts w:cstheme="minorHAnsi" w:hint="eastAsia"/>
          <w:b/>
          <w:bCs/>
          <w:i/>
          <w:iCs/>
          <w:sz w:val="20"/>
          <w:szCs w:val="20"/>
        </w:rPr>
        <w:t>for</w:t>
      </w:r>
      <w:r>
        <w:rPr>
          <w:rFonts w:cstheme="minorHAnsi"/>
          <w:b/>
          <w:bCs/>
          <w:i/>
          <w:iCs/>
          <w:sz w:val="20"/>
          <w:szCs w:val="20"/>
        </w:rPr>
        <w:t xml:space="preserve"> </w:t>
      </w:r>
      <w:r>
        <w:rPr>
          <w:rFonts w:cstheme="minorHAnsi" w:hint="eastAsia"/>
          <w:b/>
          <w:bCs/>
          <w:i/>
          <w:iCs/>
          <w:sz w:val="20"/>
          <w:szCs w:val="20"/>
        </w:rPr>
        <w:t>PBCH</w:t>
      </w:r>
      <w:r>
        <w:rPr>
          <w:rFonts w:cstheme="minorHAnsi"/>
          <w:b/>
          <w:bCs/>
          <w:i/>
          <w:iCs/>
          <w:sz w:val="20"/>
          <w:szCs w:val="20"/>
        </w:rPr>
        <w:t xml:space="preserve"> </w:t>
      </w:r>
      <w:r>
        <w:rPr>
          <w:rFonts w:cstheme="minorHAnsi" w:hint="eastAsia"/>
          <w:b/>
          <w:bCs/>
          <w:i/>
          <w:iCs/>
          <w:sz w:val="20"/>
          <w:szCs w:val="20"/>
        </w:rPr>
        <w:t>with</w:t>
      </w:r>
      <w:r>
        <w:rPr>
          <w:rFonts w:cstheme="minorHAnsi"/>
          <w:b/>
          <w:bCs/>
          <w:i/>
          <w:iCs/>
          <w:sz w:val="20"/>
          <w:szCs w:val="20"/>
        </w:rPr>
        <w:t xml:space="preserve"> 3</w:t>
      </w:r>
      <w:r>
        <w:rPr>
          <w:rFonts w:cstheme="minorHAnsi" w:hint="eastAsia"/>
          <w:b/>
          <w:bCs/>
          <w:i/>
          <w:iCs/>
          <w:sz w:val="20"/>
          <w:szCs w:val="20"/>
        </w:rPr>
        <w:t>MHz</w:t>
      </w:r>
      <w:r>
        <w:rPr>
          <w:rFonts w:cstheme="minorHAnsi"/>
          <w:b/>
          <w:bCs/>
          <w:i/>
          <w:iCs/>
          <w:sz w:val="20"/>
          <w:szCs w:val="20"/>
        </w:rPr>
        <w:t xml:space="preserve"> </w:t>
      </w:r>
      <w:r>
        <w:rPr>
          <w:rFonts w:cstheme="minorHAnsi" w:hint="eastAsia"/>
          <w:b/>
          <w:bCs/>
          <w:i/>
          <w:iCs/>
          <w:sz w:val="20"/>
          <w:szCs w:val="20"/>
        </w:rPr>
        <w:t>channel</w:t>
      </w:r>
      <w:r>
        <w:rPr>
          <w:rFonts w:cstheme="minorHAnsi"/>
          <w:b/>
          <w:bCs/>
          <w:i/>
          <w:iCs/>
          <w:sz w:val="20"/>
          <w:szCs w:val="20"/>
        </w:rPr>
        <w:t xml:space="preserve"> </w:t>
      </w:r>
      <w:r>
        <w:rPr>
          <w:rFonts w:cstheme="minorHAnsi" w:hint="eastAsia"/>
          <w:b/>
          <w:bCs/>
          <w:i/>
          <w:iCs/>
          <w:sz w:val="20"/>
          <w:szCs w:val="20"/>
        </w:rPr>
        <w:t>bandwidth</w:t>
      </w:r>
      <w:r w:rsidR="00BA02D0">
        <w:rPr>
          <w:rFonts w:cstheme="minorHAnsi"/>
          <w:b/>
          <w:bCs/>
          <w:i/>
          <w:iCs/>
          <w:sz w:val="20"/>
          <w:szCs w:val="20"/>
        </w:rPr>
        <w:t xml:space="preserve"> [</w:t>
      </w:r>
      <w:r w:rsidR="00E3411E">
        <w:rPr>
          <w:rFonts w:cstheme="minorHAnsi"/>
          <w:b/>
          <w:bCs/>
          <w:i/>
          <w:iCs/>
          <w:sz w:val="20"/>
          <w:szCs w:val="20"/>
        </w:rPr>
        <w:t>4</w:t>
      </w:r>
      <w:r w:rsidR="00BA02D0">
        <w:rPr>
          <w:rFonts w:cstheme="minorHAnsi"/>
          <w:b/>
          <w:bCs/>
          <w:i/>
          <w:iCs/>
          <w:sz w:val="20"/>
          <w:szCs w:val="20"/>
        </w:rPr>
        <w:t>]</w:t>
      </w:r>
    </w:p>
    <w:p w14:paraId="589F380F" w14:textId="0C9D4461" w:rsidR="005A3FED" w:rsidRPr="007D45EB" w:rsidRDefault="005A3FED" w:rsidP="007D45EB">
      <w:pPr>
        <w:pStyle w:val="af6"/>
        <w:numPr>
          <w:ilvl w:val="0"/>
          <w:numId w:val="23"/>
        </w:numPr>
        <w:rPr>
          <w:rFonts w:cstheme="minorHAnsi"/>
          <w:b/>
          <w:bCs/>
          <w:i/>
          <w:iCs/>
          <w:sz w:val="20"/>
          <w:szCs w:val="20"/>
        </w:rPr>
      </w:pPr>
      <w:r w:rsidRPr="005A3FED">
        <w:rPr>
          <w:rFonts w:cstheme="minorHAnsi"/>
          <w:b/>
          <w:bCs/>
          <w:i/>
          <w:iCs/>
          <w:sz w:val="20"/>
          <w:szCs w:val="20"/>
        </w:rPr>
        <w:t>15</w:t>
      </w:r>
      <w:r>
        <w:rPr>
          <w:rFonts w:cstheme="minorHAnsi"/>
          <w:b/>
          <w:bCs/>
          <w:i/>
          <w:iCs/>
          <w:sz w:val="20"/>
          <w:szCs w:val="20"/>
        </w:rPr>
        <w:t>RBs</w:t>
      </w:r>
      <w:r w:rsidRPr="005A3FED">
        <w:rPr>
          <w:rFonts w:cstheme="minorHAnsi"/>
          <w:b/>
          <w:bCs/>
          <w:i/>
          <w:iCs/>
          <w:sz w:val="20"/>
          <w:szCs w:val="20"/>
        </w:rPr>
        <w:t xml:space="preserve"> forming CORESET 0 with 3MHz channel </w:t>
      </w:r>
      <w:proofErr w:type="gramStart"/>
      <w:r w:rsidRPr="005A3FED">
        <w:rPr>
          <w:rFonts w:cstheme="minorHAnsi"/>
          <w:b/>
          <w:bCs/>
          <w:i/>
          <w:iCs/>
          <w:sz w:val="20"/>
          <w:szCs w:val="20"/>
        </w:rPr>
        <w:t>bandwidth</w:t>
      </w:r>
      <w:r w:rsidR="00BA02D0">
        <w:rPr>
          <w:rFonts w:cstheme="minorHAnsi"/>
          <w:b/>
          <w:bCs/>
          <w:i/>
          <w:iCs/>
          <w:sz w:val="20"/>
          <w:szCs w:val="20"/>
        </w:rPr>
        <w:t>[</w:t>
      </w:r>
      <w:proofErr w:type="gramEnd"/>
      <w:r w:rsidR="00E3411E">
        <w:rPr>
          <w:rFonts w:cstheme="minorHAnsi"/>
          <w:b/>
          <w:bCs/>
          <w:i/>
          <w:iCs/>
          <w:sz w:val="20"/>
          <w:szCs w:val="20"/>
        </w:rPr>
        <w:t>4</w:t>
      </w:r>
      <w:r w:rsidR="00BA02D0">
        <w:rPr>
          <w:rFonts w:cstheme="minorHAnsi"/>
          <w:b/>
          <w:bCs/>
          <w:i/>
          <w:iCs/>
          <w:sz w:val="20"/>
          <w:szCs w:val="20"/>
        </w:rPr>
        <w:t>]</w:t>
      </w:r>
    </w:p>
    <w:p w14:paraId="72ADC3B2" w14:textId="73F4DE24" w:rsidR="001D3B20" w:rsidRPr="001D3B20" w:rsidRDefault="001D3B20" w:rsidP="00FF0E3A">
      <w:pPr>
        <w:rPr>
          <w:rFonts w:cs="v4.2.0"/>
          <w:b/>
          <w:bCs/>
        </w:rPr>
      </w:pPr>
    </w:p>
    <w:p w14:paraId="77078FFF" w14:textId="782C2CC2" w:rsidR="007B2F65" w:rsidRPr="009309D1" w:rsidRDefault="007B2F65" w:rsidP="007B2F65">
      <w:pPr>
        <w:pStyle w:val="1"/>
        <w:numPr>
          <w:ilvl w:val="1"/>
          <w:numId w:val="2"/>
        </w:numPr>
        <w:rPr>
          <w:rFonts w:asciiTheme="minorHAnsi" w:hAnsiTheme="minorHAnsi" w:cstheme="minorHAnsi"/>
          <w:lang w:eastAsia="zh-CN"/>
        </w:rPr>
      </w:pPr>
      <w:r>
        <w:rPr>
          <w:rFonts w:asciiTheme="minorHAnsi" w:hAnsiTheme="minorHAnsi" w:cstheme="minorHAnsi"/>
          <w:lang w:eastAsia="zh-CN"/>
        </w:rPr>
        <w:t>RRM impacts</w:t>
      </w:r>
    </w:p>
    <w:p w14:paraId="3FE92054" w14:textId="44933A47" w:rsidR="00B83F10" w:rsidRPr="00B83F10" w:rsidRDefault="00B83F10" w:rsidP="00B83F10">
      <w:pPr>
        <w:rPr>
          <w:rFonts w:cs="v4.2.0"/>
        </w:rPr>
      </w:pPr>
      <w:r w:rsidRPr="00B83F10">
        <w:rPr>
          <w:rFonts w:cs="v4.2.0"/>
        </w:rPr>
        <w:t xml:space="preserve">With the working assumption above, we can see </w:t>
      </w:r>
      <w:r w:rsidR="005744CF">
        <w:rPr>
          <w:rFonts w:cs="v4.2.0"/>
        </w:rPr>
        <w:t xml:space="preserve">the available SSB and PBCH resource in case of less than 5MHz NTN will be reduced. That is </w:t>
      </w:r>
    </w:p>
    <w:p w14:paraId="5FC7C810" w14:textId="277C7367" w:rsidR="00B83F10" w:rsidRDefault="00B83F10" w:rsidP="00B83F10">
      <w:pPr>
        <w:rPr>
          <w:rFonts w:cs="v4.2.0"/>
          <w:b/>
          <w:bCs/>
        </w:rPr>
      </w:pPr>
      <w:r w:rsidRPr="00B83F10">
        <w:rPr>
          <w:rFonts w:cs="v4.2.0"/>
          <w:b/>
          <w:bCs/>
        </w:rPr>
        <w:t xml:space="preserve">Observation </w:t>
      </w:r>
      <w:r w:rsidR="005744CF">
        <w:rPr>
          <w:rFonts w:cs="v4.2.0"/>
          <w:b/>
          <w:bCs/>
        </w:rPr>
        <w:t>1</w:t>
      </w:r>
      <w:r w:rsidRPr="00B83F10">
        <w:rPr>
          <w:rFonts w:cs="v4.2.0"/>
          <w:b/>
          <w:bCs/>
        </w:rPr>
        <w:t>: The RRM requirements for NTN in Rel18[</w:t>
      </w:r>
      <w:r w:rsidR="00E3411E">
        <w:rPr>
          <w:rFonts w:cs="v4.2.0"/>
          <w:b/>
          <w:bCs/>
        </w:rPr>
        <w:t>4</w:t>
      </w:r>
      <w:r w:rsidRPr="00B83F10">
        <w:rPr>
          <w:rFonts w:cs="v4.2.0"/>
          <w:b/>
          <w:bCs/>
        </w:rPr>
        <w:t xml:space="preserve">, TS38.133] depending on PBCH allocation will be impacted due to reduced channel bandwidth. </w:t>
      </w:r>
    </w:p>
    <w:p w14:paraId="2C2011D9" w14:textId="6982F397" w:rsidR="001D3B20" w:rsidRPr="00B83F10" w:rsidRDefault="00616984" w:rsidP="00B83F10">
      <w:pPr>
        <w:rPr>
          <w:rFonts w:cs="v4.2.0"/>
        </w:rPr>
      </w:pPr>
      <w:r w:rsidRPr="00B83F10">
        <w:rPr>
          <w:rFonts w:cs="v4.2.0" w:hint="eastAsia"/>
        </w:rPr>
        <w:t>T</w:t>
      </w:r>
      <w:r w:rsidRPr="00B83F10">
        <w:rPr>
          <w:rFonts w:cs="v4.2.0"/>
        </w:rPr>
        <w:t xml:space="preserve">herefore, we firstly provide more detail analysis on the potential impacts. </w:t>
      </w:r>
    </w:p>
    <w:p w14:paraId="3521BA31" w14:textId="77777777" w:rsidR="009546DE" w:rsidRDefault="009546DE" w:rsidP="00FF0E3A">
      <w:pPr>
        <w:rPr>
          <w:rFonts w:cs="v4.2.0"/>
        </w:rPr>
      </w:pPr>
    </w:p>
    <w:p w14:paraId="1D58F43E" w14:textId="77777777" w:rsidR="003934B5" w:rsidRPr="00444D5D" w:rsidRDefault="003934B5" w:rsidP="00444D5D">
      <w:pPr>
        <w:rPr>
          <w:rFonts w:cs="v4.2.0"/>
          <w:b/>
          <w:bCs/>
          <w:i/>
          <w:iCs/>
        </w:rPr>
      </w:pPr>
    </w:p>
    <w:p w14:paraId="6650963D" w14:textId="28D3AAD4" w:rsidR="00616984" w:rsidRPr="009546DE" w:rsidRDefault="00616984" w:rsidP="00616984">
      <w:pPr>
        <w:pStyle w:val="af6"/>
        <w:numPr>
          <w:ilvl w:val="0"/>
          <w:numId w:val="24"/>
        </w:numPr>
        <w:rPr>
          <w:rFonts w:cs="v4.2.0"/>
          <w:b/>
          <w:bCs/>
          <w:u w:val="single"/>
        </w:rPr>
      </w:pPr>
      <w:r w:rsidRPr="009546DE">
        <w:rPr>
          <w:rFonts w:cs="v4.2.0" w:hint="eastAsia"/>
          <w:b/>
          <w:bCs/>
          <w:u w:val="single"/>
        </w:rPr>
        <w:t>H</w:t>
      </w:r>
      <w:r w:rsidRPr="009546DE">
        <w:rPr>
          <w:rFonts w:cs="v4.2.0"/>
          <w:b/>
          <w:bCs/>
          <w:u w:val="single"/>
        </w:rPr>
        <w:t>andover</w:t>
      </w:r>
    </w:p>
    <w:p w14:paraId="1D81841D" w14:textId="07828F2E" w:rsidR="00B83F10" w:rsidRDefault="00E42A02" w:rsidP="009F7C5A">
      <w:pPr>
        <w:rPr>
          <w:rFonts w:cs="v4.2.0"/>
        </w:rPr>
      </w:pPr>
      <w:r>
        <w:rPr>
          <w:rFonts w:cs="v4.2.0"/>
        </w:rPr>
        <w:t>In the las</w:t>
      </w:r>
      <w:r>
        <w:rPr>
          <w:rFonts w:cs="v4.2.0" w:hint="eastAsia"/>
        </w:rPr>
        <w:t>t</w:t>
      </w:r>
      <w:r>
        <w:rPr>
          <w:rFonts w:cs="v4.2.0"/>
        </w:rPr>
        <w:t xml:space="preserve"> RAN4 meeting, the general principle to update the handover requirements for less than 5MHz NTN was agreed as:</w:t>
      </w:r>
    </w:p>
    <w:tbl>
      <w:tblPr>
        <w:tblStyle w:val="af8"/>
        <w:tblW w:w="0" w:type="auto"/>
        <w:tblLook w:val="04A0" w:firstRow="1" w:lastRow="0" w:firstColumn="1" w:lastColumn="0" w:noHBand="0" w:noVBand="1"/>
      </w:tblPr>
      <w:tblGrid>
        <w:gridCol w:w="9629"/>
      </w:tblGrid>
      <w:tr w:rsidR="00E42A02" w14:paraId="75079B6A" w14:textId="77777777" w:rsidTr="00E42A02">
        <w:tc>
          <w:tcPr>
            <w:tcW w:w="9629" w:type="dxa"/>
          </w:tcPr>
          <w:p w14:paraId="0AF4AF1F" w14:textId="77777777" w:rsidR="00E42A02" w:rsidRDefault="00E42A02" w:rsidP="00E42A02">
            <w:pPr>
              <w:pStyle w:val="4"/>
            </w:pPr>
            <w:r>
              <w:t>Issue 1-3-2: Handover</w:t>
            </w:r>
          </w:p>
          <w:p w14:paraId="67EEF194" w14:textId="77777777" w:rsidR="00E42A02" w:rsidRDefault="00E42A02" w:rsidP="00E42A02">
            <w:pPr>
              <w:spacing w:after="120"/>
              <w:rPr>
                <w:color w:val="0070C0"/>
              </w:rPr>
            </w:pPr>
            <w:r>
              <w:rPr>
                <w:rFonts w:hint="eastAsia"/>
                <w:color w:val="0070C0"/>
              </w:rPr>
              <w:t>Agreement</w:t>
            </w:r>
            <w:r>
              <w:rPr>
                <w:color w:val="0070C0"/>
              </w:rPr>
              <w:t xml:space="preserve">: </w:t>
            </w:r>
          </w:p>
          <w:p w14:paraId="54B6B93E" w14:textId="77777777" w:rsidR="00E42A02" w:rsidRPr="00066BEA" w:rsidRDefault="00E42A02" w:rsidP="00E42A02">
            <w:pPr>
              <w:spacing w:after="120" w:line="259" w:lineRule="auto"/>
              <w:rPr>
                <w:bCs/>
                <w:iCs/>
                <w:highlight w:val="green"/>
              </w:rPr>
            </w:pPr>
            <w:r w:rsidRPr="00066BEA">
              <w:rPr>
                <w:rFonts w:hint="eastAsia"/>
                <w:bCs/>
                <w:iCs/>
                <w:highlight w:val="green"/>
              </w:rPr>
              <w:t>D</w:t>
            </w:r>
            <w:r w:rsidRPr="00066BEA">
              <w:rPr>
                <w:bCs/>
                <w:iCs/>
                <w:highlight w:val="green"/>
              </w:rPr>
              <w:t xml:space="preserve">efine HO delay requirement for NTN less than 5MHz, and take extension of delay for TN less than 5MHz as baseline. </w:t>
            </w:r>
          </w:p>
          <w:p w14:paraId="00ED70BF" w14:textId="77777777" w:rsidR="00E42A02" w:rsidRPr="00066BEA" w:rsidRDefault="00E42A02" w:rsidP="00E42A02">
            <w:pPr>
              <w:spacing w:after="120" w:line="259" w:lineRule="auto"/>
              <w:rPr>
                <w:bCs/>
                <w:iCs/>
                <w:highlight w:val="green"/>
              </w:rPr>
            </w:pPr>
            <w:r w:rsidRPr="00066BEA">
              <w:rPr>
                <w:bCs/>
                <w:iCs/>
                <w:highlight w:val="green"/>
              </w:rPr>
              <w:t>For NTN specific HO requirement:</w:t>
            </w:r>
          </w:p>
          <w:p w14:paraId="300AEE1C" w14:textId="77777777" w:rsidR="00E42A02" w:rsidRPr="00066BEA" w:rsidRDefault="00E42A02" w:rsidP="00E42A02">
            <w:pPr>
              <w:pStyle w:val="af6"/>
              <w:numPr>
                <w:ilvl w:val="0"/>
                <w:numId w:val="4"/>
              </w:numPr>
              <w:spacing w:after="120" w:line="259" w:lineRule="auto"/>
              <w:contextualSpacing w:val="0"/>
              <w:rPr>
                <w:bCs/>
                <w:iCs/>
                <w:highlight w:val="green"/>
              </w:rPr>
            </w:pPr>
            <w:r w:rsidRPr="00066BEA">
              <w:rPr>
                <w:bCs/>
                <w:iCs/>
                <w:highlight w:val="green"/>
              </w:rPr>
              <w:t xml:space="preserve">Time/location-based CHO delay requirement will be defined for NTN less than 5MHz. </w:t>
            </w:r>
          </w:p>
          <w:p w14:paraId="2E5D6DC8" w14:textId="77777777" w:rsidR="00E42A02" w:rsidRPr="00066BEA" w:rsidRDefault="00E42A02" w:rsidP="00E42A02">
            <w:pPr>
              <w:pStyle w:val="af6"/>
              <w:numPr>
                <w:ilvl w:val="0"/>
                <w:numId w:val="4"/>
              </w:numPr>
              <w:spacing w:after="120" w:line="259" w:lineRule="auto"/>
              <w:contextualSpacing w:val="0"/>
              <w:rPr>
                <w:bCs/>
                <w:iCs/>
                <w:highlight w:val="green"/>
              </w:rPr>
            </w:pPr>
            <w:r w:rsidRPr="00066BEA">
              <w:rPr>
                <w:bCs/>
                <w:iCs/>
                <w:highlight w:val="green"/>
              </w:rPr>
              <w:t>Satellite switch time requirement will be defined for NTN less than 5MHz.</w:t>
            </w:r>
          </w:p>
          <w:p w14:paraId="51496D2E" w14:textId="77777777" w:rsidR="00E42A02" w:rsidRPr="00066BEA" w:rsidRDefault="00E42A02" w:rsidP="00E42A02">
            <w:pPr>
              <w:pStyle w:val="af6"/>
              <w:numPr>
                <w:ilvl w:val="0"/>
                <w:numId w:val="4"/>
              </w:numPr>
              <w:spacing w:after="120" w:line="259" w:lineRule="auto"/>
              <w:contextualSpacing w:val="0"/>
              <w:rPr>
                <w:bCs/>
                <w:iCs/>
                <w:highlight w:val="green"/>
              </w:rPr>
            </w:pPr>
            <w:r w:rsidRPr="00066BEA">
              <w:rPr>
                <w:bCs/>
                <w:iCs/>
                <w:highlight w:val="green"/>
              </w:rPr>
              <w:t>Further discuss the details of the requirements.</w:t>
            </w:r>
          </w:p>
          <w:p w14:paraId="79DED7BE" w14:textId="77777777" w:rsidR="00E42A02" w:rsidRPr="00E42A02" w:rsidRDefault="00E42A02" w:rsidP="009F7C5A">
            <w:pPr>
              <w:rPr>
                <w:rFonts w:cs="v4.2.0"/>
              </w:rPr>
            </w:pPr>
          </w:p>
        </w:tc>
      </w:tr>
    </w:tbl>
    <w:p w14:paraId="1D864D18" w14:textId="77777777" w:rsidR="00E42A02" w:rsidRDefault="00E42A02" w:rsidP="009F7C5A">
      <w:pPr>
        <w:rPr>
          <w:rFonts w:cs="v4.2.0"/>
        </w:rPr>
      </w:pPr>
    </w:p>
    <w:p w14:paraId="5B4D60C7" w14:textId="368E895B" w:rsidR="009F7C5A" w:rsidRDefault="00E42A02" w:rsidP="009F7C5A">
      <w:pPr>
        <w:rPr>
          <w:rFonts w:cs="v4.2.0"/>
        </w:rPr>
      </w:pPr>
      <w:r>
        <w:rPr>
          <w:rFonts w:cs="v4.2.0" w:hint="eastAsia"/>
        </w:rPr>
        <w:t>More</w:t>
      </w:r>
      <w:r>
        <w:rPr>
          <w:rFonts w:cs="v4.2.0"/>
        </w:rPr>
        <w:t xml:space="preserve"> especially, t</w:t>
      </w:r>
      <w:r w:rsidR="009F7C5A">
        <w:rPr>
          <w:rFonts w:cs="v4.2.0"/>
        </w:rPr>
        <w:t xml:space="preserve">he RRM requirements for NTN handover </w:t>
      </w:r>
      <w:r w:rsidR="00AE27C0">
        <w:rPr>
          <w:rFonts w:cs="v4.2.0"/>
        </w:rPr>
        <w:t>was defined</w:t>
      </w:r>
      <w:r w:rsidR="009F7C5A">
        <w:rPr>
          <w:rFonts w:cs="v4.2.0"/>
        </w:rPr>
        <w:t xml:space="preserve"> in TS38.133 6.1C [</w:t>
      </w:r>
      <w:r w:rsidR="00E3411E">
        <w:rPr>
          <w:rFonts w:cs="v4.2.0"/>
        </w:rPr>
        <w:t>4</w:t>
      </w:r>
      <w:r w:rsidR="009F7C5A">
        <w:rPr>
          <w:rFonts w:cs="v4.2.0"/>
        </w:rPr>
        <w:t>]. One of key parameter is</w:t>
      </w:r>
      <w:r w:rsidR="009F7C5A" w:rsidRPr="00065C7F">
        <w:rPr>
          <w:rFonts w:cs="v4.2.0"/>
          <w:b/>
          <w:bCs/>
          <w:i/>
          <w:iCs/>
        </w:rPr>
        <w:t xml:space="preserve"> </w:t>
      </w:r>
      <w:proofErr w:type="spellStart"/>
      <w:r w:rsidR="009F7C5A" w:rsidRPr="00065C7F">
        <w:rPr>
          <w:rFonts w:cs="v4.2.0"/>
          <w:b/>
          <w:bCs/>
          <w:i/>
          <w:iCs/>
        </w:rPr>
        <w:t>T</w:t>
      </w:r>
      <w:r w:rsidR="009F7C5A" w:rsidRPr="00065C7F">
        <w:rPr>
          <w:rFonts w:cs="v4.2.0"/>
          <w:b/>
          <w:bCs/>
          <w:i/>
          <w:iCs/>
          <w:sz w:val="18"/>
          <w:szCs w:val="20"/>
        </w:rPr>
        <w:t>inter</w:t>
      </w:r>
      <w:r w:rsidR="00AE27C0" w:rsidRPr="00065C7F">
        <w:rPr>
          <w:rFonts w:cs="v4.2.0"/>
          <w:b/>
          <w:bCs/>
          <w:i/>
          <w:iCs/>
          <w:sz w:val="18"/>
          <w:szCs w:val="20"/>
        </w:rPr>
        <w:t>rupt</w:t>
      </w:r>
      <w:proofErr w:type="spellEnd"/>
      <w:r w:rsidR="00AE27C0">
        <w:rPr>
          <w:rFonts w:cs="v4.2.0"/>
        </w:rPr>
        <w:t xml:space="preserve"> </w:t>
      </w:r>
      <w:r w:rsidR="00065C7F">
        <w:rPr>
          <w:rFonts w:cs="v4.2.0"/>
        </w:rPr>
        <w:t xml:space="preserve">which </w:t>
      </w:r>
      <w:r w:rsidR="00CA4023">
        <w:rPr>
          <w:rFonts w:cs="v4.2.0"/>
        </w:rPr>
        <w:t>is</w:t>
      </w:r>
      <w:r w:rsidR="00AE27C0">
        <w:rPr>
          <w:rFonts w:cs="v4.2.0"/>
        </w:rPr>
        <w:t xml:space="preserve"> given by the formula below</w:t>
      </w:r>
      <w:r w:rsidR="00CA4023">
        <w:rPr>
          <w:rFonts w:cs="v4.2.0"/>
        </w:rPr>
        <w:t xml:space="preserve">, which is </w:t>
      </w:r>
      <w:r w:rsidR="003338D5">
        <w:rPr>
          <w:rFonts w:cs="v4.2.0"/>
        </w:rPr>
        <w:t xml:space="preserve">the key component of </w:t>
      </w:r>
      <w:r w:rsidR="00CA4023">
        <w:rPr>
          <w:rFonts w:cs="v4.2.0"/>
        </w:rPr>
        <w:t>other requirements (</w:t>
      </w:r>
      <w:proofErr w:type="gramStart"/>
      <w:r w:rsidR="00CA4023">
        <w:rPr>
          <w:rFonts w:cs="v4.2.0"/>
        </w:rPr>
        <w:t>e.g.</w:t>
      </w:r>
      <w:proofErr w:type="gramEnd"/>
      <w:r w:rsidR="00CA4023">
        <w:rPr>
          <w:rFonts w:cs="v4.2.0"/>
        </w:rPr>
        <w:t xml:space="preserve"> SA</w:t>
      </w:r>
      <w:r w:rsidR="003338D5">
        <w:rPr>
          <w:rFonts w:cs="v4.2.0"/>
        </w:rPr>
        <w:t>N handover delay, SAN CHO handover delay</w:t>
      </w:r>
      <w:r w:rsidR="003338D5">
        <w:rPr>
          <w:rFonts w:eastAsia="宋体"/>
        </w:rPr>
        <w:t>)</w:t>
      </w:r>
    </w:p>
    <w:tbl>
      <w:tblPr>
        <w:tblStyle w:val="af8"/>
        <w:tblW w:w="0" w:type="auto"/>
        <w:tblLook w:val="04A0" w:firstRow="1" w:lastRow="0" w:firstColumn="1" w:lastColumn="0" w:noHBand="0" w:noVBand="1"/>
      </w:tblPr>
      <w:tblGrid>
        <w:gridCol w:w="9629"/>
      </w:tblGrid>
      <w:tr w:rsidR="009F7C5A" w14:paraId="7A6FC7BD" w14:textId="77777777" w:rsidTr="009F7C5A">
        <w:tc>
          <w:tcPr>
            <w:tcW w:w="9629" w:type="dxa"/>
          </w:tcPr>
          <w:p w14:paraId="24D12117" w14:textId="77777777" w:rsidR="003338D5" w:rsidRPr="009C5807" w:rsidRDefault="003338D5" w:rsidP="003338D5">
            <w:pPr>
              <w:pStyle w:val="5"/>
            </w:pPr>
            <w:r w:rsidRPr="009C5807">
              <w:lastRenderedPageBreak/>
              <w:t>6.1</w:t>
            </w:r>
            <w:r>
              <w:rPr>
                <w:rFonts w:hint="eastAsia"/>
                <w:lang w:eastAsia="zh-CN"/>
              </w:rPr>
              <w:t>C</w:t>
            </w:r>
            <w:r w:rsidRPr="009C5807">
              <w:t>.1.2.2</w:t>
            </w:r>
            <w:r w:rsidRPr="009C5807">
              <w:tab/>
              <w:t>Interruption time</w:t>
            </w:r>
          </w:p>
          <w:p w14:paraId="05EF3E09" w14:textId="77777777" w:rsidR="003338D5" w:rsidRPr="00444356" w:rsidRDefault="003338D5" w:rsidP="003338D5">
            <w:r w:rsidRPr="00444356">
              <w:rPr>
                <w:rFonts w:cs="v4.2.0"/>
              </w:rPr>
              <w:t>The interruption time is the time between end of the last TTI containing the RRC command on the old PDSCH and the time the UE starts transmission of the new PRACH</w:t>
            </w:r>
            <w:r w:rsidRPr="00400C27">
              <w:rPr>
                <w:rFonts w:eastAsia="宋体" w:cs="v4.2.0"/>
              </w:rPr>
              <w:t xml:space="preserve"> </w:t>
            </w:r>
            <w:r w:rsidRPr="00E577CE">
              <w:rPr>
                <w:rFonts w:eastAsia="宋体" w:cs="v4.2.0"/>
              </w:rPr>
              <w:t>or PUSCH</w:t>
            </w:r>
            <w:r w:rsidRPr="00444356">
              <w:rPr>
                <w:rFonts w:eastAsia="MS Mincho" w:cs="v4.2.0"/>
              </w:rPr>
              <w:t>, excluding the RRC procedure delay</w:t>
            </w:r>
            <w:r w:rsidRPr="00444356">
              <w:rPr>
                <w:rFonts w:cs="v4.2.0"/>
              </w:rPr>
              <w:t>.</w:t>
            </w:r>
            <w:r w:rsidRPr="00444356">
              <w:t xml:space="preserve"> </w:t>
            </w:r>
          </w:p>
          <w:p w14:paraId="462B881B" w14:textId="77777777" w:rsidR="003338D5" w:rsidRPr="00E048BE" w:rsidRDefault="003338D5" w:rsidP="003338D5">
            <w:pPr>
              <w:rPr>
                <w:rFonts w:cs="v4.2.0"/>
              </w:rPr>
            </w:pPr>
            <w:r w:rsidRPr="00444356">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0F114D6D" w14:textId="77777777" w:rsidR="003338D5" w:rsidRDefault="003338D5" w:rsidP="003338D5">
            <w:pPr>
              <w:pStyle w:val="H6"/>
              <w:rPr>
                <w:rFonts w:cs="v4.2.0"/>
              </w:rPr>
            </w:pPr>
            <w:r w:rsidRPr="00444356">
              <w:t>6.1</w:t>
            </w:r>
            <w:r w:rsidRPr="00444356">
              <w:rPr>
                <w:rFonts w:hint="eastAsia"/>
                <w:lang w:eastAsia="zh-CN"/>
              </w:rPr>
              <w:t>C</w:t>
            </w:r>
            <w:r w:rsidRPr="00444356">
              <w:t>.1.2.2.1</w:t>
            </w:r>
            <w:r w:rsidRPr="00444356">
              <w:tab/>
              <w:t>Interruption time for RACH-based handover</w:t>
            </w:r>
          </w:p>
          <w:p w14:paraId="25D40B5E" w14:textId="77777777" w:rsidR="003338D5" w:rsidRDefault="003338D5" w:rsidP="003338D5">
            <w:pPr>
              <w:rPr>
                <w:rFonts w:cs="v4.2.0"/>
              </w:rPr>
            </w:pPr>
            <w:r w:rsidRPr="00E048BE">
              <w:rPr>
                <w:rFonts w:cs="v4.2.0"/>
              </w:rPr>
              <w:t xml:space="preserve">When intra-frequency or inter-frequency handover </w:t>
            </w:r>
            <w:r w:rsidRPr="00E048BE">
              <w:rPr>
                <w:rFonts w:cs="v4.2.0" w:hint="eastAsia"/>
              </w:rPr>
              <w:t>to NR SAN cell</w:t>
            </w:r>
            <w:r w:rsidRPr="00E048BE">
              <w:rPr>
                <w:rFonts w:cs="v4.2.0"/>
              </w:rPr>
              <w:t xml:space="preserve"> is commanded,</w:t>
            </w:r>
            <w:r>
              <w:rPr>
                <w:rFonts w:cs="v4.2.0"/>
              </w:rPr>
              <w:t xml:space="preserve"> </w:t>
            </w:r>
          </w:p>
          <w:p w14:paraId="52C4D489" w14:textId="77777777" w:rsidR="003338D5" w:rsidRPr="009C5807" w:rsidRDefault="003338D5" w:rsidP="003338D5">
            <w:pPr>
              <w:rPr>
                <w:rFonts w:cs="v4.2.0"/>
                <w:position w:val="-6"/>
              </w:rPr>
            </w:pPr>
            <w:r w:rsidRPr="009C5807">
              <w:rPr>
                <w:rFonts w:cs="v4.2.0"/>
              </w:rPr>
              <w:t xml:space="preserve">the interruption time shall be less than </w:t>
            </w:r>
            <w:proofErr w:type="spellStart"/>
            <w:r w:rsidRPr="009C5807">
              <w:rPr>
                <w:rFonts w:cs="v4.2.0"/>
              </w:rPr>
              <w:t>T</w:t>
            </w:r>
            <w:r w:rsidRPr="009C5807">
              <w:rPr>
                <w:rFonts w:cs="v4.2.0"/>
                <w:vertAlign w:val="subscript"/>
              </w:rPr>
              <w:t>interrupt</w:t>
            </w:r>
            <w:proofErr w:type="spellEnd"/>
          </w:p>
          <w:p w14:paraId="641A7F3B" w14:textId="77777777" w:rsidR="003338D5" w:rsidRPr="009C5807" w:rsidRDefault="003338D5" w:rsidP="003338D5">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678FF71D" w14:textId="77777777" w:rsidR="003338D5" w:rsidRDefault="003338D5" w:rsidP="003338D5">
            <w:pPr>
              <w:rPr>
                <w:rFonts w:cs="v4.2.0"/>
              </w:rPr>
            </w:pPr>
            <w:r>
              <w:rPr>
                <w:rFonts w:cs="v4.2.0"/>
              </w:rPr>
              <w:t>O</w:t>
            </w:r>
            <w:r>
              <w:rPr>
                <w:rFonts w:cs="v4.2.0" w:hint="eastAsia"/>
              </w:rPr>
              <w:t>therwise, no interruption time requirement is applied.</w:t>
            </w:r>
          </w:p>
          <w:p w14:paraId="1907F6F8" w14:textId="77777777" w:rsidR="003338D5" w:rsidRPr="009C5807" w:rsidRDefault="003338D5" w:rsidP="003338D5">
            <w:pPr>
              <w:rPr>
                <w:rFonts w:cs="v4.2.0"/>
              </w:rPr>
            </w:pPr>
            <w:r w:rsidRPr="009C5807">
              <w:rPr>
                <w:rFonts w:cs="v4.2.0"/>
              </w:rPr>
              <w:t>Where:</w:t>
            </w:r>
          </w:p>
          <w:p w14:paraId="619A3CFE" w14:textId="77777777" w:rsidR="003338D5" w:rsidRPr="009C5807" w:rsidRDefault="003338D5" w:rsidP="003338D5">
            <w:pPr>
              <w:pStyle w:val="B1"/>
            </w:pPr>
            <w:r>
              <w:rPr>
                <w:rFonts w:hint="eastAsia"/>
              </w:rPr>
              <w:t>-</w:t>
            </w:r>
            <w:r>
              <w:tab/>
            </w:r>
            <w:proofErr w:type="spellStart"/>
            <w:r w:rsidRPr="009C5807">
              <w:t>T</w:t>
            </w:r>
            <w:r w:rsidRPr="009C5807">
              <w:rPr>
                <w:vertAlign w:val="subscript"/>
              </w:rPr>
              <w:t>search</w:t>
            </w:r>
            <w:proofErr w:type="spellEnd"/>
            <w:r w:rsidRPr="009C5807">
              <w:t xml:space="preserve"> is the time required to search the target </w:t>
            </w:r>
            <w:r>
              <w:rPr>
                <w:rFonts w:hint="eastAsia"/>
              </w:rPr>
              <w:t xml:space="preserve">NR SAN </w:t>
            </w:r>
            <w:r w:rsidRPr="009C5807">
              <w:t xml:space="preserve">cell when the target cell is not already known when the handover command is received by the UE. If the target cell is known,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xml:space="preserve"> If the target cell is an unknown intra-frequency cell and the target cell Es/</w:t>
            </w:r>
            <w:proofErr w:type="spellStart"/>
            <w:r w:rsidRPr="009C5807">
              <w:t>Iot</w:t>
            </w:r>
            <w:proofErr w:type="spellEnd"/>
            <w:r>
              <w:rPr>
                <w:rFonts w:hint="eastAsia"/>
              </w:rPr>
              <w:t xml:space="preserve"> </w:t>
            </w:r>
            <w:r w:rsidRPr="00C64374">
              <w:t>≥</w:t>
            </w:r>
            <w:r>
              <w:rPr>
                <w:rFonts w:hint="eastAsia"/>
              </w:rPr>
              <w:t xml:space="preserve"> </w:t>
            </w:r>
            <w:r w:rsidRPr="009C5807">
              <w:t xml:space="preserve">-2 dB, then </w:t>
            </w:r>
            <w:proofErr w:type="spellStart"/>
            <w:r w:rsidRPr="003338D5">
              <w:rPr>
                <w:highlight w:val="yellow"/>
              </w:rPr>
              <w:t>T</w:t>
            </w:r>
            <w:r w:rsidRPr="003338D5">
              <w:rPr>
                <w:highlight w:val="yellow"/>
                <w:vertAlign w:val="subscript"/>
              </w:rPr>
              <w:t>search</w:t>
            </w:r>
            <w:proofErr w:type="spellEnd"/>
            <w:r w:rsidRPr="003338D5">
              <w:rPr>
                <w:highlight w:val="yellow"/>
              </w:rPr>
              <w:t xml:space="preserve"> = </w:t>
            </w:r>
            <w:proofErr w:type="spellStart"/>
            <w:r w:rsidRPr="003338D5">
              <w:rPr>
                <w:highlight w:val="yellow"/>
              </w:rPr>
              <w:t>T</w:t>
            </w:r>
            <w:r w:rsidRPr="003338D5">
              <w:rPr>
                <w:highlight w:val="yellow"/>
                <w:vertAlign w:val="subscript"/>
              </w:rPr>
              <w:t>rs</w:t>
            </w:r>
            <w:proofErr w:type="spellEnd"/>
            <w:r w:rsidRPr="003338D5">
              <w:rPr>
                <w:highlight w:val="yellow"/>
              </w:rPr>
              <w:t xml:space="preserve"> </w:t>
            </w:r>
            <w:proofErr w:type="spellStart"/>
            <w:r w:rsidRPr="003338D5">
              <w:rPr>
                <w:highlight w:val="yellow"/>
              </w:rPr>
              <w:t>ms</w:t>
            </w:r>
            <w:r w:rsidRPr="009C5807">
              <w:t>.</w:t>
            </w:r>
            <w:proofErr w:type="spellEnd"/>
            <w:r w:rsidRPr="009C5807">
              <w:t xml:space="preserve"> If the target cell is an unknown inter-frequency cell and the target cell Es/</w:t>
            </w:r>
            <w:proofErr w:type="spellStart"/>
            <w:r w:rsidRPr="009C5807">
              <w:t>Iot</w:t>
            </w:r>
            <w:proofErr w:type="spellEnd"/>
            <w:r>
              <w:rPr>
                <w:rFonts w:hint="eastAsia"/>
              </w:rPr>
              <w:t xml:space="preserve"> </w:t>
            </w:r>
            <w:r w:rsidRPr="00C64374">
              <w:t>≥</w:t>
            </w:r>
            <w:r>
              <w:rPr>
                <w:rFonts w:hint="eastAsia"/>
              </w:rPr>
              <w:t xml:space="preserve"> </w:t>
            </w:r>
            <w:r w:rsidRPr="009C5807">
              <w:t xml:space="preserve">-2 dB, then </w:t>
            </w:r>
            <w:proofErr w:type="spellStart"/>
            <w:r w:rsidRPr="003338D5">
              <w:rPr>
                <w:highlight w:val="yellow"/>
              </w:rPr>
              <w:t>T</w:t>
            </w:r>
            <w:r w:rsidRPr="003338D5">
              <w:rPr>
                <w:highlight w:val="yellow"/>
                <w:vertAlign w:val="subscript"/>
              </w:rPr>
              <w:t>search</w:t>
            </w:r>
            <w:proofErr w:type="spellEnd"/>
            <w:r w:rsidRPr="003338D5">
              <w:rPr>
                <w:highlight w:val="yellow"/>
              </w:rPr>
              <w:t xml:space="preserve"> = 3* </w:t>
            </w:r>
            <w:proofErr w:type="spellStart"/>
            <w:r w:rsidRPr="003338D5">
              <w:rPr>
                <w:highlight w:val="yellow"/>
              </w:rPr>
              <w:t>T</w:t>
            </w:r>
            <w:r w:rsidRPr="003338D5">
              <w:rPr>
                <w:highlight w:val="yellow"/>
                <w:vertAlign w:val="subscript"/>
              </w:rPr>
              <w:t>rs</w:t>
            </w:r>
            <w:proofErr w:type="spellEnd"/>
            <w:r w:rsidRPr="009C5807">
              <w:t xml:space="preserve"> </w:t>
            </w:r>
            <w:proofErr w:type="spellStart"/>
            <w:r w:rsidRPr="009C5807">
              <w:t>ms.</w:t>
            </w:r>
            <w:proofErr w:type="spellEnd"/>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7522BF40" w14:textId="77777777" w:rsidR="003338D5" w:rsidRPr="009C5807" w:rsidRDefault="003338D5" w:rsidP="003338D5">
            <w:pPr>
              <w:pStyle w:val="B1"/>
            </w:pPr>
            <w:r>
              <w:rPr>
                <w:rFonts w:hint="eastAsia"/>
              </w:rPr>
              <w:t>-</w:t>
            </w:r>
            <w:r>
              <w:tab/>
            </w:r>
            <w:r w:rsidRPr="003338D5">
              <w:rPr>
                <w:highlight w:val="yellow"/>
              </w:rPr>
              <w:t>T</w:t>
            </w:r>
            <w:r w:rsidRPr="003338D5">
              <w:rPr>
                <w:highlight w:val="yellow"/>
                <w:vertAlign w:val="subscript"/>
              </w:rPr>
              <w:t>∆</w:t>
            </w:r>
            <w:r w:rsidRPr="003338D5">
              <w:rPr>
                <w:highlight w:val="yellow"/>
              </w:rPr>
              <w:t xml:space="preserve"> is time for fine time tracking and acquiring full timing information of the target cell. T</w:t>
            </w:r>
            <w:r w:rsidRPr="003338D5">
              <w:rPr>
                <w:highlight w:val="yellow"/>
                <w:vertAlign w:val="subscript"/>
              </w:rPr>
              <w:t>∆</w:t>
            </w:r>
            <w:r w:rsidRPr="003338D5">
              <w:rPr>
                <w:highlight w:val="yellow"/>
              </w:rPr>
              <w:t xml:space="preserve"> = </w:t>
            </w:r>
            <w:proofErr w:type="spellStart"/>
            <w:r w:rsidRPr="003338D5">
              <w:rPr>
                <w:highlight w:val="yellow"/>
              </w:rPr>
              <w:t>T</w:t>
            </w:r>
            <w:r w:rsidRPr="003338D5">
              <w:rPr>
                <w:highlight w:val="yellow"/>
                <w:vertAlign w:val="subscript"/>
              </w:rPr>
              <w:t>rs</w:t>
            </w:r>
            <w:proofErr w:type="spellEnd"/>
            <w:r w:rsidRPr="009C5807">
              <w:t>.</w:t>
            </w:r>
          </w:p>
          <w:p w14:paraId="510FF86E" w14:textId="77777777" w:rsidR="003338D5" w:rsidRPr="009C5807" w:rsidRDefault="003338D5" w:rsidP="003338D5">
            <w:pPr>
              <w:pStyle w:val="B1"/>
            </w:pPr>
            <w:r>
              <w:rPr>
                <w:rFonts w:hint="eastAsia"/>
              </w:rPr>
              <w:t>-</w:t>
            </w: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6CBA694D" w14:textId="77777777" w:rsidR="003338D5" w:rsidRPr="009C5807" w:rsidRDefault="003338D5" w:rsidP="003338D5">
            <w:pPr>
              <w:pStyle w:val="B1"/>
            </w:pPr>
            <w:r>
              <w:rPr>
                <w:rFonts w:hint="eastAsia"/>
              </w:rPr>
              <w:t>-</w:t>
            </w:r>
            <w:r>
              <w:tab/>
            </w:r>
            <w:proofErr w:type="spellStart"/>
            <w:r w:rsidRPr="009C5807">
              <w:t>T</w:t>
            </w:r>
            <w:r w:rsidRPr="009C5807">
              <w:rPr>
                <w:vertAlign w:val="subscript"/>
              </w:rPr>
              <w:t>margin</w:t>
            </w:r>
            <w:proofErr w:type="spellEnd"/>
            <w:r w:rsidRPr="009C5807">
              <w:rPr>
                <w:vertAlign w:val="subscript"/>
              </w:rPr>
              <w:t xml:space="preserve"> </w:t>
            </w:r>
            <w:r w:rsidRPr="009C5807">
              <w:t xml:space="preserve">is time for SSB post-processing. </w:t>
            </w:r>
            <w:proofErr w:type="spellStart"/>
            <w:r w:rsidRPr="009C5807">
              <w:t>T</w:t>
            </w:r>
            <w:r w:rsidRPr="009C5807">
              <w:rPr>
                <w:vertAlign w:val="subscript"/>
              </w:rPr>
              <w:t>margin</w:t>
            </w:r>
            <w:proofErr w:type="spellEnd"/>
            <w:r w:rsidRPr="009C5807">
              <w:rPr>
                <w:vertAlign w:val="subscript"/>
              </w:rPr>
              <w:t xml:space="preserve"> </w:t>
            </w:r>
            <w:r w:rsidRPr="009C5807">
              <w:t>can be up to 2ms.</w:t>
            </w:r>
          </w:p>
          <w:p w14:paraId="4666AAE7" w14:textId="77777777" w:rsidR="003338D5" w:rsidRPr="009C5807" w:rsidRDefault="003338D5" w:rsidP="003338D5">
            <w:pPr>
              <w:pStyle w:val="B1"/>
            </w:pPr>
            <w:r>
              <w:rPr>
                <w:rFonts w:hint="eastAsia"/>
              </w:rPr>
              <w:t>-</w:t>
            </w:r>
            <w:r>
              <w:tab/>
            </w: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[10]</w:t>
            </w:r>
            <w:r w:rsidRPr="009C5807">
              <w:t xml:space="preserve"> </w:t>
            </w:r>
            <w:proofErr w:type="spellStart"/>
            <w:r w:rsidRPr="009C5807">
              <w:t>ms.</w:t>
            </w:r>
            <w:proofErr w:type="spellEnd"/>
            <w:r w:rsidRPr="009C5807">
              <w:t xml:space="preserve"> SSB to PRACH occasion associated period is defined in the table 8.1-1 of TS 38.213 [3].</w:t>
            </w:r>
          </w:p>
          <w:p w14:paraId="6BB74A8A" w14:textId="77777777" w:rsidR="003338D5" w:rsidRPr="009C5807" w:rsidRDefault="003338D5" w:rsidP="003338D5">
            <w:pPr>
              <w:pStyle w:val="B1"/>
            </w:pPr>
            <w:r>
              <w:rPr>
                <w:rFonts w:hint="eastAsia"/>
              </w:rPr>
              <w:t>-</w:t>
            </w:r>
            <w:r>
              <w:tab/>
            </w:r>
            <w:proofErr w:type="spellStart"/>
            <w:r w:rsidRPr="009C5807">
              <w:t>T</w:t>
            </w:r>
            <w:r w:rsidRPr="009C5807">
              <w:rPr>
                <w:vertAlign w:val="subscript"/>
              </w:rPr>
              <w:t>rs</w:t>
            </w:r>
            <w:proofErr w:type="spellEnd"/>
            <w:r w:rsidRPr="009C5807">
              <w:t xml:space="preserve"> is the SMTC periodicity of the target NR </w:t>
            </w:r>
            <w:r>
              <w:rPr>
                <w:rFonts w:hint="eastAsia"/>
              </w:rPr>
              <w:t xml:space="preserve">SAN </w:t>
            </w:r>
            <w:r w:rsidRPr="009C5807">
              <w:t>cell if the UE has been provided with an SMTC configuration for the target cell</w:t>
            </w:r>
            <w:r>
              <w:rPr>
                <w:rFonts w:hint="eastAsia"/>
              </w:rPr>
              <w:t xml:space="preserve"> </w:t>
            </w:r>
            <w:r w:rsidRPr="009C5807">
              <w:t xml:space="preserve">in the handover command, otherwise </w:t>
            </w:r>
            <w:proofErr w:type="spellStart"/>
            <w:r w:rsidRPr="009C5807">
              <w:t>T</w:t>
            </w:r>
            <w:r w:rsidRPr="00AF5628">
              <w:rPr>
                <w:vertAlign w:val="subscript"/>
              </w:rPr>
              <w: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1B37C2D" w14:textId="77777777" w:rsidR="003338D5" w:rsidRDefault="003338D5" w:rsidP="003338D5"/>
          <w:p w14:paraId="0DAFC7DB" w14:textId="77777777" w:rsidR="003338D5" w:rsidRPr="00444356" w:rsidRDefault="003338D5" w:rsidP="003338D5">
            <w:pPr>
              <w:pStyle w:val="H6"/>
            </w:pPr>
            <w:r w:rsidRPr="00444356">
              <w:t>6.1</w:t>
            </w:r>
            <w:r w:rsidRPr="00444356">
              <w:rPr>
                <w:rFonts w:hint="eastAsia"/>
                <w:lang w:eastAsia="zh-CN"/>
              </w:rPr>
              <w:t>C</w:t>
            </w:r>
            <w:r w:rsidRPr="00444356">
              <w:t>.1.2.2.2</w:t>
            </w:r>
            <w:r w:rsidRPr="00444356">
              <w:tab/>
              <w:t>Interruption time for RACH-less handover</w:t>
            </w:r>
          </w:p>
          <w:p w14:paraId="2B92D9A0" w14:textId="77777777" w:rsidR="003338D5" w:rsidRPr="00444356" w:rsidRDefault="003338D5" w:rsidP="003338D5">
            <w:pPr>
              <w:rPr>
                <w:rFonts w:cs="v4.2.0"/>
              </w:rPr>
            </w:pPr>
            <w:r w:rsidRPr="00444356">
              <w:rPr>
                <w:rFonts w:cs="v4.2.0"/>
              </w:rPr>
              <w:t xml:space="preserve">When intra-frequency or inter-frequency RACH-less handover </w:t>
            </w:r>
            <w:r w:rsidRPr="00444356">
              <w:rPr>
                <w:rFonts w:cs="v4.2.0" w:hint="eastAsia"/>
              </w:rPr>
              <w:t>to NR SAN cell</w:t>
            </w:r>
            <w:r w:rsidRPr="00444356">
              <w:rPr>
                <w:rFonts w:cs="v4.2.0"/>
              </w:rPr>
              <w:t xml:space="preserve"> is commanded, </w:t>
            </w:r>
          </w:p>
          <w:p w14:paraId="3BB3AA63" w14:textId="77777777" w:rsidR="003338D5" w:rsidRPr="00444356" w:rsidRDefault="003338D5" w:rsidP="003338D5">
            <w:pPr>
              <w:rPr>
                <w:rFonts w:cs="v4.2.0"/>
                <w:position w:val="-6"/>
              </w:rPr>
            </w:pPr>
            <w:r w:rsidRPr="00444356">
              <w:rPr>
                <w:rFonts w:cs="v4.2.0"/>
              </w:rPr>
              <w:t xml:space="preserve">the interruption time shall be less than </w:t>
            </w:r>
            <w:proofErr w:type="spellStart"/>
            <w:r w:rsidRPr="00444356">
              <w:rPr>
                <w:rFonts w:cs="v4.2.0"/>
              </w:rPr>
              <w:t>T</w:t>
            </w:r>
            <w:r w:rsidRPr="00444356">
              <w:rPr>
                <w:rFonts w:cs="v4.2.0"/>
                <w:vertAlign w:val="subscript"/>
              </w:rPr>
              <w:t>interrupt</w:t>
            </w:r>
            <w:proofErr w:type="spellEnd"/>
          </w:p>
          <w:p w14:paraId="769C7AF1" w14:textId="77777777" w:rsidR="003338D5" w:rsidRPr="00444356" w:rsidRDefault="003338D5" w:rsidP="003338D5">
            <w:pPr>
              <w:pStyle w:val="EQ"/>
            </w:pPr>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rPr>
              <w:t>processing</w:t>
            </w:r>
            <w:r w:rsidRPr="00444356" w:rsidDel="001D62E5">
              <w:t xml:space="preserve"> </w:t>
            </w:r>
            <w:r w:rsidRPr="00444356">
              <w:rPr>
                <w:vertAlign w:val="subscript"/>
              </w:rPr>
              <w:t xml:space="preserve"> </w:t>
            </w:r>
            <w:r w:rsidRPr="00444356">
              <w:t>+ T</w:t>
            </w:r>
            <w:r w:rsidRPr="00444356">
              <w:rPr>
                <w:vertAlign w:val="subscript"/>
              </w:rPr>
              <w:t>∆</w:t>
            </w:r>
            <w:r w:rsidRPr="00444356">
              <w:t xml:space="preserve"> + T</w:t>
            </w:r>
            <w:r w:rsidRPr="00444356">
              <w:rPr>
                <w:vertAlign w:val="subscript"/>
              </w:rPr>
              <w:t xml:space="preserve">margin </w:t>
            </w:r>
            <w:r w:rsidRPr="00444356">
              <w:t>ms</w:t>
            </w:r>
          </w:p>
          <w:p w14:paraId="6C256DBA" w14:textId="77777777" w:rsidR="003338D5" w:rsidRPr="00444356" w:rsidRDefault="003338D5" w:rsidP="003338D5">
            <w:pPr>
              <w:rPr>
                <w:rFonts w:cs="v4.2.0"/>
              </w:rPr>
            </w:pPr>
            <w:r w:rsidRPr="00444356">
              <w:rPr>
                <w:rFonts w:cs="v4.2.0"/>
              </w:rPr>
              <w:t>O</w:t>
            </w:r>
            <w:r w:rsidRPr="00444356">
              <w:rPr>
                <w:rFonts w:cs="v4.2.0" w:hint="eastAsia"/>
              </w:rPr>
              <w:t>therwise, no interruption time requirement is applied.</w:t>
            </w:r>
          </w:p>
          <w:p w14:paraId="72EF7446" w14:textId="77777777" w:rsidR="003338D5" w:rsidRPr="00444356" w:rsidRDefault="003338D5" w:rsidP="003338D5">
            <w:pPr>
              <w:rPr>
                <w:rFonts w:cs="v4.2.0"/>
              </w:rPr>
            </w:pPr>
            <w:r w:rsidRPr="00444356">
              <w:rPr>
                <w:rFonts w:cs="v4.2.0"/>
              </w:rPr>
              <w:t>Where:</w:t>
            </w:r>
          </w:p>
          <w:p w14:paraId="674C9D6F" w14:textId="77777777" w:rsidR="003338D5" w:rsidRPr="00444356" w:rsidRDefault="003338D5" w:rsidP="003338D5">
            <w:pPr>
              <w:pStyle w:val="B1"/>
            </w:pPr>
            <w:r w:rsidRPr="00444356">
              <w:rPr>
                <w:rFonts w:hint="eastAsia"/>
              </w:rPr>
              <w:t>-</w:t>
            </w:r>
            <w:r w:rsidRPr="00444356">
              <w:tab/>
            </w:r>
            <w:proofErr w:type="spellStart"/>
            <w:r w:rsidRPr="00444356">
              <w:t>T</w:t>
            </w:r>
            <w:r w:rsidRPr="00444356">
              <w:rPr>
                <w:vertAlign w:val="subscript"/>
              </w:rPr>
              <w:t>search</w:t>
            </w:r>
            <w:proofErr w:type="spellEnd"/>
            <w:r w:rsidRPr="00444356">
              <w:t xml:space="preserve"> is same as the one defined in section 6.1C.1.2.2.1.</w:t>
            </w:r>
          </w:p>
          <w:p w14:paraId="01409CD8" w14:textId="77777777" w:rsidR="003338D5" w:rsidRPr="00444356" w:rsidRDefault="003338D5" w:rsidP="003338D5">
            <w:pPr>
              <w:pStyle w:val="B1"/>
            </w:pPr>
            <w:r w:rsidRPr="00444356">
              <w:rPr>
                <w:rFonts w:hint="eastAsia"/>
              </w:rPr>
              <w:t>-</w:t>
            </w:r>
            <w:r w:rsidRPr="00444356">
              <w:tab/>
              <w:t>T</w:t>
            </w:r>
            <w:r w:rsidRPr="00444356">
              <w:rPr>
                <w:vertAlign w:val="subscript"/>
              </w:rPr>
              <w:t>∆</w:t>
            </w:r>
            <w:r w:rsidRPr="00444356">
              <w:t xml:space="preserve"> is </w:t>
            </w:r>
            <w:proofErr w:type="spellStart"/>
            <w:r w:rsidRPr="00444356">
              <w:t>is</w:t>
            </w:r>
            <w:proofErr w:type="spellEnd"/>
            <w:r w:rsidRPr="00444356">
              <w:t xml:space="preserve"> same as the one defined in section 6.1C.1.2.2.1.</w:t>
            </w:r>
          </w:p>
          <w:p w14:paraId="26CDC511" w14:textId="77777777" w:rsidR="003338D5" w:rsidRPr="00444356" w:rsidRDefault="003338D5" w:rsidP="003338D5">
            <w:pPr>
              <w:pStyle w:val="B1"/>
            </w:pPr>
            <w:r w:rsidRPr="00444356">
              <w:rPr>
                <w:rFonts w:hint="eastAsia"/>
              </w:rPr>
              <w:t>-</w:t>
            </w:r>
            <w:r w:rsidRPr="00444356">
              <w:tab/>
            </w:r>
            <w:proofErr w:type="spellStart"/>
            <w:r w:rsidRPr="00444356">
              <w:t>T</w:t>
            </w:r>
            <w:r w:rsidRPr="00444356">
              <w:rPr>
                <w:vertAlign w:val="subscript"/>
              </w:rPr>
              <w:t>processing</w:t>
            </w:r>
            <w:proofErr w:type="spellEnd"/>
            <w:r w:rsidRPr="00444356">
              <w:t xml:space="preserve"> is same as the one defined in section 6.1C.1.2.2.1.</w:t>
            </w:r>
          </w:p>
          <w:p w14:paraId="3F0DD24D" w14:textId="77777777" w:rsidR="003338D5" w:rsidRPr="00444356" w:rsidRDefault="003338D5" w:rsidP="003338D5">
            <w:pPr>
              <w:pStyle w:val="B1"/>
            </w:pPr>
            <w:r w:rsidRPr="00444356">
              <w:rPr>
                <w:rFonts w:hint="eastAsia"/>
              </w:rPr>
              <w:t>-</w:t>
            </w:r>
            <w:r w:rsidRPr="00444356">
              <w:tab/>
            </w:r>
            <w:proofErr w:type="spellStart"/>
            <w:r w:rsidRPr="00444356">
              <w:t>T</w:t>
            </w:r>
            <w:r w:rsidRPr="00444356">
              <w:rPr>
                <w:vertAlign w:val="subscript"/>
              </w:rPr>
              <w:t>margin</w:t>
            </w:r>
            <w:proofErr w:type="spellEnd"/>
            <w:r w:rsidRPr="00444356">
              <w:rPr>
                <w:vertAlign w:val="subscript"/>
              </w:rPr>
              <w:t xml:space="preserve"> </w:t>
            </w:r>
            <w:r w:rsidRPr="00444356">
              <w:t>is same as the one defined in section 6.1C.1.2.2.1.</w:t>
            </w:r>
          </w:p>
          <w:p w14:paraId="1049B100" w14:textId="77777777" w:rsidR="003338D5" w:rsidRPr="009C5807" w:rsidRDefault="003338D5" w:rsidP="003338D5">
            <w:pPr>
              <w:pStyle w:val="B1"/>
            </w:pPr>
            <w:r w:rsidRPr="00444356">
              <w:rPr>
                <w:rFonts w:hint="eastAsia"/>
              </w:rPr>
              <w:t>-</w:t>
            </w:r>
            <w:r w:rsidRPr="00444356">
              <w:tab/>
            </w:r>
            <w:r w:rsidRPr="00444356">
              <w:rPr>
                <w:lang w:eastAsia="ja-JP"/>
              </w:rPr>
              <w:t>T</w:t>
            </w:r>
            <w:r w:rsidRPr="00DC18FF">
              <w:rPr>
                <w:vertAlign w:val="subscript"/>
                <w:lang w:eastAsia="ja-JP"/>
              </w:rPr>
              <w:t>IU</w:t>
            </w:r>
            <w:r w:rsidRPr="00444356">
              <w:rPr>
                <w:lang w:eastAsia="ja-JP"/>
              </w:rPr>
              <w:t xml:space="preserve"> is the interruption uncertainty in acquiring the first UL transmission resource, which can be a configured grant based PUSCH, dynamic grant based PUSCH, according to NW configuration and scheduling</w:t>
            </w:r>
            <w:r w:rsidRPr="00E577CE">
              <w:rPr>
                <w:rFonts w:eastAsia="宋体"/>
                <w:lang w:eastAsia="ja-JP"/>
              </w:rPr>
              <w:t>, or PRACH if no valid configured grant based PUSCH is selected</w:t>
            </w:r>
            <w:r w:rsidRPr="00E577CE">
              <w:rPr>
                <w:rFonts w:eastAsia="宋体"/>
              </w:rPr>
              <w:t>. T</w:t>
            </w:r>
            <w:r w:rsidRPr="00E577CE">
              <w:rPr>
                <w:rFonts w:eastAsia="宋体"/>
                <w:vertAlign w:val="subscript"/>
              </w:rPr>
              <w:t>IU</w:t>
            </w:r>
            <w:r w:rsidRPr="00E577CE">
              <w:rPr>
                <w:rFonts w:eastAsia="宋体"/>
              </w:rPr>
              <w:t xml:space="preserve"> can be up to the summation of SSB to PRACH occasion association period and [10] </w:t>
            </w:r>
            <w:proofErr w:type="spellStart"/>
            <w:r w:rsidRPr="00E577CE">
              <w:rPr>
                <w:rFonts w:eastAsia="宋体"/>
              </w:rPr>
              <w:t>ms.</w:t>
            </w:r>
            <w:proofErr w:type="spellEnd"/>
            <w:r w:rsidRPr="00E577CE">
              <w:rPr>
                <w:rFonts w:eastAsia="宋体"/>
              </w:rPr>
              <w:t xml:space="preserve"> SSB to PRACH occasion associated period is defined in the table 8.1-1 of TS 38.213 [3]</w:t>
            </w:r>
            <w:r w:rsidRPr="00444356">
              <w:t xml:space="preserve">. </w:t>
            </w:r>
          </w:p>
          <w:p w14:paraId="0550739B" w14:textId="77777777" w:rsidR="009F7C5A" w:rsidRPr="003338D5" w:rsidRDefault="009F7C5A" w:rsidP="009F7C5A">
            <w:pPr>
              <w:rPr>
                <w:rFonts w:cs="v4.2.0"/>
              </w:rPr>
            </w:pPr>
          </w:p>
        </w:tc>
      </w:tr>
    </w:tbl>
    <w:p w14:paraId="2FA211D0" w14:textId="6ECBEEF2" w:rsidR="003338D5" w:rsidRDefault="003338D5" w:rsidP="009F7C5A">
      <w:pPr>
        <w:rPr>
          <w:rFonts w:cs="v4.2.0"/>
        </w:rPr>
      </w:pPr>
    </w:p>
    <w:p w14:paraId="209AB65F" w14:textId="35E3F5DA" w:rsidR="00C20C7C" w:rsidRDefault="00C20C7C" w:rsidP="009F7C5A">
      <w:r>
        <w:rPr>
          <w:rFonts w:cs="v4.2.0"/>
        </w:rPr>
        <w:t xml:space="preserve">Additionally, as agreed in the last meeting for </w:t>
      </w:r>
      <w:r>
        <w:t>s</w:t>
      </w:r>
      <w:r w:rsidRPr="00444356">
        <w:t>atellite switching delay</w:t>
      </w:r>
      <w:r>
        <w:t xml:space="preserve"> requirements which is definitely dependent with the interruption time below.</w:t>
      </w:r>
    </w:p>
    <w:tbl>
      <w:tblPr>
        <w:tblStyle w:val="af8"/>
        <w:tblW w:w="0" w:type="auto"/>
        <w:tblLook w:val="04A0" w:firstRow="1" w:lastRow="0" w:firstColumn="1" w:lastColumn="0" w:noHBand="0" w:noVBand="1"/>
      </w:tblPr>
      <w:tblGrid>
        <w:gridCol w:w="9629"/>
      </w:tblGrid>
      <w:tr w:rsidR="00C20C7C" w14:paraId="6FEA9793" w14:textId="77777777" w:rsidTr="00C20C7C">
        <w:tc>
          <w:tcPr>
            <w:tcW w:w="9629" w:type="dxa"/>
          </w:tcPr>
          <w:p w14:paraId="5582AEDA" w14:textId="77777777" w:rsidR="00C20C7C" w:rsidRPr="00444356" w:rsidRDefault="00C20C7C" w:rsidP="00C20C7C">
            <w:pPr>
              <w:pStyle w:val="5"/>
            </w:pPr>
            <w:r w:rsidRPr="00444356">
              <w:lastRenderedPageBreak/>
              <w:t>6.1</w:t>
            </w:r>
            <w:r w:rsidRPr="00444356">
              <w:rPr>
                <w:rFonts w:hint="eastAsia"/>
                <w:lang w:eastAsia="zh-CN"/>
              </w:rPr>
              <w:t>C</w:t>
            </w:r>
            <w:r w:rsidRPr="00444356">
              <w:t>.3.2.2</w:t>
            </w:r>
            <w:r w:rsidRPr="00444356">
              <w:tab/>
            </w:r>
            <w:bookmarkStart w:id="26" w:name="_Hlk177738682"/>
            <w:r w:rsidRPr="00444356">
              <w:t xml:space="preserve">Interruption time for hard satellite switch </w:t>
            </w:r>
            <w:r w:rsidRPr="001D68AC">
              <w:t>with re-sync</w:t>
            </w:r>
            <w:bookmarkEnd w:id="26"/>
          </w:p>
          <w:p w14:paraId="117ABD83" w14:textId="77777777" w:rsidR="00C20C7C" w:rsidRPr="00444356" w:rsidRDefault="00C20C7C" w:rsidP="00C20C7C">
            <w:pPr>
              <w:rPr>
                <w:rFonts w:cs="v4.2.0"/>
              </w:rPr>
            </w:pPr>
            <w:r w:rsidRPr="00444356">
              <w:rPr>
                <w:rFonts w:cs="v4.2.0"/>
              </w:rPr>
              <w:t xml:space="preserve">The interruption time is the time between </w:t>
            </w:r>
            <w:r w:rsidRPr="00E20705">
              <w:rPr>
                <w:rFonts w:cs="v4.2.0"/>
                <w:i/>
              </w:rPr>
              <w:t>t-service</w:t>
            </w:r>
            <w:r w:rsidRPr="00444356">
              <w:rPr>
                <w:rFonts w:cs="v4.2.0"/>
              </w:rPr>
              <w:t xml:space="preserve"> and the time the UE starts transmission of the new PRACH for RACH-based case or first UL transmission</w:t>
            </w:r>
            <w:r>
              <w:rPr>
                <w:rFonts w:cs="v4.2.0"/>
              </w:rPr>
              <w:t xml:space="preserve"> </w:t>
            </w:r>
            <w:r w:rsidRPr="00751E40">
              <w:rPr>
                <w:rFonts w:cs="v4.2.0"/>
              </w:rPr>
              <w:t xml:space="preserve">on PUSCH </w:t>
            </w:r>
            <w:r>
              <w:rPr>
                <w:rFonts w:cs="v4.2.0"/>
              </w:rPr>
              <w:t xml:space="preserve">for RACH-less case if the UE only supports the feature for </w:t>
            </w:r>
            <w:r>
              <w:t>hard satellite switch</w:t>
            </w:r>
            <w:r>
              <w:rPr>
                <w:rFonts w:cs="v4.2.0"/>
              </w:rPr>
              <w:t xml:space="preserve"> and the </w:t>
            </w:r>
            <w:bookmarkStart w:id="27" w:name="OLE_LINK1"/>
            <w:r>
              <w:rPr>
                <w:i/>
              </w:rPr>
              <w:t>hardSatelliteSwitch-Resync-NTN-r18</w:t>
            </w:r>
            <w:bookmarkEnd w:id="27"/>
            <w:r>
              <w:rPr>
                <w:rFonts w:cs="v4.2.0"/>
              </w:rPr>
              <w:t xml:space="preserve"> is enabled.</w:t>
            </w:r>
          </w:p>
          <w:p w14:paraId="2CC4F5AD" w14:textId="77777777" w:rsidR="00C20C7C" w:rsidRPr="00444356" w:rsidRDefault="00C20C7C" w:rsidP="00C20C7C">
            <w:pPr>
              <w:rPr>
                <w:rFonts w:cs="v4.2.0"/>
              </w:rPr>
            </w:pPr>
            <w:r w:rsidRPr="00444356">
              <w:rPr>
                <w:rFonts w:cs="v4.2.0"/>
              </w:rPr>
              <w:t xml:space="preserve">When intra-frequency hard switch </w:t>
            </w:r>
            <w:r w:rsidRPr="00444356">
              <w:rPr>
                <w:rFonts w:cs="v4.2.0" w:hint="eastAsia"/>
              </w:rPr>
              <w:t>to NR SAN cell</w:t>
            </w:r>
            <w:r w:rsidRPr="00444356">
              <w:rPr>
                <w:rFonts w:cs="v4.2.0"/>
              </w:rPr>
              <w:t xml:space="preserve"> is commanded, </w:t>
            </w:r>
          </w:p>
          <w:p w14:paraId="1B11B256" w14:textId="77777777" w:rsidR="00C20C7C" w:rsidRPr="00444356" w:rsidRDefault="00C20C7C" w:rsidP="00C20C7C">
            <w:pPr>
              <w:rPr>
                <w:rFonts w:cs="v4.2.0"/>
                <w:position w:val="-6"/>
              </w:rPr>
            </w:pPr>
            <w:r w:rsidRPr="00444356">
              <w:rPr>
                <w:rFonts w:cs="v4.2.0"/>
              </w:rPr>
              <w:t xml:space="preserve">the interruption time shall be less than </w:t>
            </w:r>
            <w:proofErr w:type="spellStart"/>
            <w:r w:rsidRPr="00444356">
              <w:rPr>
                <w:rFonts w:cs="v4.2.0"/>
              </w:rPr>
              <w:t>T</w:t>
            </w:r>
            <w:r w:rsidRPr="00444356">
              <w:rPr>
                <w:rFonts w:cs="v4.2.0"/>
                <w:vertAlign w:val="subscript"/>
              </w:rPr>
              <w:t>interrupt</w:t>
            </w:r>
            <w:proofErr w:type="spellEnd"/>
          </w:p>
          <w:p w14:paraId="10F34178" w14:textId="77777777" w:rsidR="00C20C7C" w:rsidRPr="00444356" w:rsidRDefault="00C20C7C" w:rsidP="00C20C7C">
            <w:pPr>
              <w:pStyle w:val="EQ"/>
            </w:pPr>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rPr>
              <w:t>processing</w:t>
            </w:r>
            <w:r w:rsidRPr="00444356" w:rsidDel="001D62E5">
              <w:t xml:space="preserve"> </w:t>
            </w:r>
            <w:r w:rsidRPr="00444356">
              <w:rPr>
                <w:vertAlign w:val="subscript"/>
              </w:rPr>
              <w:t xml:space="preserve"> </w:t>
            </w:r>
            <w:r w:rsidRPr="00444356">
              <w:t>+ T</w:t>
            </w:r>
            <w:r w:rsidRPr="00444356">
              <w:rPr>
                <w:vertAlign w:val="subscript"/>
              </w:rPr>
              <w:t>∆</w:t>
            </w:r>
            <w:r w:rsidRPr="00444356">
              <w:t xml:space="preserve"> + T</w:t>
            </w:r>
            <w:r w:rsidRPr="00444356">
              <w:rPr>
                <w:vertAlign w:val="subscript"/>
              </w:rPr>
              <w:t xml:space="preserve">margin </w:t>
            </w:r>
            <w:r w:rsidRPr="00444356">
              <w:t>ms</w:t>
            </w:r>
          </w:p>
          <w:p w14:paraId="5F236339" w14:textId="77777777" w:rsidR="00C20C7C" w:rsidRPr="00444356" w:rsidRDefault="00C20C7C" w:rsidP="00C20C7C">
            <w:pPr>
              <w:rPr>
                <w:rFonts w:cs="v4.2.0"/>
              </w:rPr>
            </w:pPr>
            <w:r w:rsidRPr="00444356">
              <w:rPr>
                <w:rFonts w:cs="v4.2.0"/>
              </w:rPr>
              <w:t>O</w:t>
            </w:r>
            <w:r w:rsidRPr="00444356">
              <w:rPr>
                <w:rFonts w:cs="v4.2.0" w:hint="eastAsia"/>
              </w:rPr>
              <w:t>therwise, no interruption time requirement is applied.</w:t>
            </w:r>
          </w:p>
          <w:p w14:paraId="6BA2583F" w14:textId="77777777" w:rsidR="00C20C7C" w:rsidRPr="00444356" w:rsidRDefault="00C20C7C" w:rsidP="00C20C7C">
            <w:pPr>
              <w:rPr>
                <w:rFonts w:cs="v4.2.0"/>
              </w:rPr>
            </w:pPr>
            <w:r w:rsidRPr="00444356">
              <w:rPr>
                <w:rFonts w:cs="v4.2.0"/>
              </w:rPr>
              <w:t>Where:</w:t>
            </w:r>
          </w:p>
          <w:p w14:paraId="4E206139" w14:textId="77777777" w:rsidR="00C20C7C" w:rsidRPr="00444356" w:rsidRDefault="00C20C7C" w:rsidP="00C20C7C">
            <w:pPr>
              <w:pStyle w:val="B1"/>
            </w:pPr>
            <w:r w:rsidRPr="00444356">
              <w:rPr>
                <w:rFonts w:hint="eastAsia"/>
              </w:rPr>
              <w:t>-</w:t>
            </w:r>
            <w:r w:rsidRPr="00444356">
              <w:tab/>
            </w:r>
            <w:proofErr w:type="spellStart"/>
            <w:r w:rsidRPr="00444356">
              <w:t>T</w:t>
            </w:r>
            <w:r w:rsidRPr="00444356">
              <w:rPr>
                <w:vertAlign w:val="subscript"/>
              </w:rPr>
              <w:t>search</w:t>
            </w:r>
            <w:proofErr w:type="spellEnd"/>
            <w:r w:rsidRPr="00444356">
              <w:t xml:space="preserve"> is the time required to search the target </w:t>
            </w:r>
            <w:r w:rsidRPr="00444356">
              <w:rPr>
                <w:rFonts w:hint="eastAsia"/>
              </w:rPr>
              <w:t xml:space="preserve">NR SAN </w:t>
            </w:r>
            <w:r w:rsidRPr="00444356">
              <w:t xml:space="preserve">cell </w:t>
            </w:r>
            <w:r>
              <w:t>assuming</w:t>
            </w:r>
            <w:r w:rsidRPr="00444356">
              <w:t xml:space="preserve"> the target cell is not already known when </w:t>
            </w:r>
            <w:r w:rsidRPr="00444356">
              <w:rPr>
                <w:rFonts w:cs="v4.2.0"/>
              </w:rPr>
              <w:t>UE starts synchronizing with target satellite</w:t>
            </w:r>
            <w:r w:rsidRPr="00444356">
              <w:t>. If the target cell Es/</w:t>
            </w:r>
            <w:proofErr w:type="spellStart"/>
            <w:r w:rsidRPr="00444356">
              <w:t>Iot</w:t>
            </w:r>
            <w:proofErr w:type="spellEnd"/>
            <w:r w:rsidRPr="00444356">
              <w:rPr>
                <w:rFonts w:hint="eastAsia"/>
              </w:rPr>
              <w:t xml:space="preserve"> </w:t>
            </w:r>
            <w:r w:rsidRPr="00444356">
              <w:t>≥</w:t>
            </w:r>
            <w:r w:rsidRPr="00444356">
              <w:rPr>
                <w:rFonts w:hint="eastAsia"/>
              </w:rPr>
              <w:t xml:space="preserve"> </w:t>
            </w:r>
            <w:r w:rsidRPr="00444356">
              <w:t xml:space="preserve">-2 dB, then </w:t>
            </w:r>
            <w:proofErr w:type="spellStart"/>
            <w:r w:rsidRPr="00444356">
              <w:t>T</w:t>
            </w:r>
            <w:r w:rsidRPr="00444356">
              <w:rPr>
                <w:vertAlign w:val="subscript"/>
              </w:rPr>
              <w:t>search</w:t>
            </w:r>
            <w:proofErr w:type="spellEnd"/>
            <w:r w:rsidRPr="00444356">
              <w:t xml:space="preserve"> = </w:t>
            </w:r>
            <w:r>
              <w:t>[</w:t>
            </w:r>
            <w:proofErr w:type="spellStart"/>
            <w:r w:rsidRPr="00444356">
              <w:t>T</w:t>
            </w:r>
            <w:r>
              <w:rPr>
                <w:vertAlign w:val="subscript"/>
              </w:rPr>
              <w:t>first_SSB</w:t>
            </w:r>
            <w:proofErr w:type="spellEnd"/>
            <w:r>
              <w:t>]</w:t>
            </w:r>
            <w:r w:rsidRPr="00444356">
              <w:t xml:space="preserve"> </w:t>
            </w:r>
            <w:proofErr w:type="spellStart"/>
            <w:r w:rsidRPr="00444356">
              <w:t>ms.</w:t>
            </w:r>
            <w:proofErr w:type="spellEnd"/>
            <w:r w:rsidRPr="00444356">
              <w:t xml:space="preserve"> Regardless of whether DRX is in use by the UE, </w:t>
            </w:r>
            <w:proofErr w:type="spellStart"/>
            <w:r w:rsidRPr="00444356">
              <w:t>T</w:t>
            </w:r>
            <w:r w:rsidRPr="00444356">
              <w:rPr>
                <w:vertAlign w:val="subscript"/>
              </w:rPr>
              <w:t>search</w:t>
            </w:r>
            <w:proofErr w:type="spellEnd"/>
            <w:r w:rsidRPr="00444356">
              <w:t xml:space="preserve"> shall still be based on non-DRX target cell search times.</w:t>
            </w:r>
          </w:p>
          <w:p w14:paraId="4B3E96C2" w14:textId="77777777" w:rsidR="00C20C7C" w:rsidRPr="00444356" w:rsidRDefault="00C20C7C" w:rsidP="00C20C7C">
            <w:pPr>
              <w:pStyle w:val="B1"/>
            </w:pPr>
            <w:r w:rsidRPr="00444356">
              <w:rPr>
                <w:rFonts w:hint="eastAsia"/>
              </w:rPr>
              <w:t>-</w:t>
            </w:r>
            <w:r w:rsidRPr="00444356">
              <w:tab/>
              <w:t>T</w:t>
            </w:r>
            <w:r w:rsidRPr="00444356">
              <w:rPr>
                <w:vertAlign w:val="subscript"/>
              </w:rPr>
              <w:t>∆</w:t>
            </w:r>
            <w:r w:rsidRPr="00444356">
              <w:t xml:space="preserve"> is </w:t>
            </w:r>
            <w:r>
              <w:t>same as the one defined in section 6.1C.2.2.2.1.</w:t>
            </w:r>
          </w:p>
          <w:p w14:paraId="3B2A5C28" w14:textId="77777777" w:rsidR="00C20C7C" w:rsidRPr="00444356" w:rsidRDefault="00C20C7C" w:rsidP="00C20C7C">
            <w:pPr>
              <w:pStyle w:val="B1"/>
            </w:pPr>
            <w:r w:rsidRPr="00444356">
              <w:rPr>
                <w:rFonts w:hint="eastAsia"/>
              </w:rPr>
              <w:t>-</w:t>
            </w:r>
            <w:r w:rsidRPr="00444356">
              <w:tab/>
            </w:r>
            <w:proofErr w:type="spellStart"/>
            <w:r w:rsidRPr="00444356">
              <w:t>T</w:t>
            </w:r>
            <w:r w:rsidRPr="00444356">
              <w:rPr>
                <w:vertAlign w:val="subscript"/>
              </w:rPr>
              <w:t>processing</w:t>
            </w:r>
            <w:proofErr w:type="spellEnd"/>
            <w:r w:rsidRPr="00444356">
              <w:t xml:space="preserve"> is time for UE processing. </w:t>
            </w:r>
            <w:proofErr w:type="spellStart"/>
            <w:r w:rsidRPr="00444356">
              <w:t>T</w:t>
            </w:r>
            <w:r w:rsidRPr="00444356">
              <w:rPr>
                <w:vertAlign w:val="subscript"/>
              </w:rPr>
              <w:t>processing</w:t>
            </w:r>
            <w:proofErr w:type="spellEnd"/>
            <w:r w:rsidRPr="00444356">
              <w:t xml:space="preserve"> can be up to </w:t>
            </w:r>
            <w:r>
              <w:t xml:space="preserve">10 </w:t>
            </w:r>
            <w:proofErr w:type="spellStart"/>
            <w:r w:rsidRPr="00444356">
              <w:t>ms.</w:t>
            </w:r>
            <w:proofErr w:type="spellEnd"/>
          </w:p>
          <w:p w14:paraId="701EFD5C" w14:textId="77777777" w:rsidR="00C20C7C" w:rsidRPr="00C20C7C" w:rsidRDefault="00C20C7C" w:rsidP="009F7C5A">
            <w:pPr>
              <w:rPr>
                <w:rFonts w:cs="v4.2.0"/>
              </w:rPr>
            </w:pPr>
          </w:p>
        </w:tc>
      </w:tr>
    </w:tbl>
    <w:p w14:paraId="055B8FA1" w14:textId="77777777" w:rsidR="00C20C7C" w:rsidRDefault="00C20C7C" w:rsidP="009F7C5A">
      <w:pPr>
        <w:rPr>
          <w:rFonts w:cs="v4.2.0"/>
        </w:rPr>
      </w:pPr>
    </w:p>
    <w:p w14:paraId="6C6130F8" w14:textId="1A44D9CB" w:rsidR="009F7C5A" w:rsidRDefault="004764A6" w:rsidP="009F7C5A">
      <w:r>
        <w:rPr>
          <w:rFonts w:cs="v4.2.0"/>
        </w:rPr>
        <w:t>As defined in TS38.133[</w:t>
      </w:r>
      <w:r w:rsidR="00E3411E">
        <w:rPr>
          <w:rFonts w:cs="v4.2.0"/>
        </w:rPr>
        <w:t>4</w:t>
      </w:r>
      <w:r w:rsidR="00E3411E">
        <w:rPr>
          <w:rFonts w:cs="v4.2.0" w:hint="eastAsia"/>
        </w:rPr>
        <w:t>，</w:t>
      </w:r>
      <w:r>
        <w:rPr>
          <w:rFonts w:cs="v4.2.0"/>
        </w:rPr>
        <w:t>TS38.133 v18.6.0], we can see o</w:t>
      </w:r>
      <w:r w:rsidR="00F926E0">
        <w:rPr>
          <w:rFonts w:cs="v4.2.0"/>
        </w:rPr>
        <w:t xml:space="preserve">ne of </w:t>
      </w:r>
      <w:r w:rsidR="008E2516">
        <w:rPr>
          <w:rFonts w:cs="v4.2.0"/>
        </w:rPr>
        <w:t>main contributor</w:t>
      </w:r>
      <w:r w:rsidR="00F926E0">
        <w:rPr>
          <w:rFonts w:cs="v4.2.0"/>
        </w:rPr>
        <w:t>s</w:t>
      </w:r>
      <w:r w:rsidR="008E2516">
        <w:rPr>
          <w:rFonts w:cs="v4.2.0"/>
        </w:rPr>
        <w:t xml:space="preserve"> to decide </w:t>
      </w:r>
      <w:r>
        <w:rPr>
          <w:rFonts w:cs="v4.2.0"/>
        </w:rPr>
        <w:t xml:space="preserve">the interruption time in 6.1C </w:t>
      </w:r>
      <w:r w:rsidR="008E2516">
        <w:rPr>
          <w:rFonts w:cs="v4.2.0"/>
        </w:rPr>
        <w:t xml:space="preserve">is </w:t>
      </w:r>
      <w:proofErr w:type="spellStart"/>
      <w:r w:rsidR="008E2516" w:rsidRPr="00F926E0">
        <w:rPr>
          <w:rFonts w:cs="v4.2.0"/>
          <w:b/>
          <w:bCs/>
          <w:i/>
          <w:iCs/>
        </w:rPr>
        <w:t>T</w:t>
      </w:r>
      <w:r w:rsidR="008E2516" w:rsidRPr="00F926E0">
        <w:rPr>
          <w:rFonts w:cs="v4.2.0"/>
          <w:b/>
          <w:bCs/>
          <w:i/>
          <w:iCs/>
          <w:sz w:val="18"/>
          <w:szCs w:val="20"/>
        </w:rPr>
        <w:t>search</w:t>
      </w:r>
      <w:proofErr w:type="spellEnd"/>
      <w:r w:rsidR="008E2516">
        <w:rPr>
          <w:rFonts w:cs="v4.2.0"/>
        </w:rPr>
        <w:t xml:space="preserve"> </w:t>
      </w:r>
      <w:r>
        <w:rPr>
          <w:rFonts w:cs="v4.2.0"/>
        </w:rPr>
        <w:t>,</w:t>
      </w:r>
      <w:r w:rsidR="008E2516">
        <w:rPr>
          <w:rFonts w:cs="v4.2.0"/>
        </w:rPr>
        <w:t xml:space="preserve">which is </w:t>
      </w:r>
      <w:r w:rsidR="008E2516" w:rsidRPr="009C5807">
        <w:t xml:space="preserve">the time required to search the target </w:t>
      </w:r>
      <w:r w:rsidR="008E2516">
        <w:rPr>
          <w:rFonts w:hint="eastAsia"/>
        </w:rPr>
        <w:t xml:space="preserve">NR SAN </w:t>
      </w:r>
      <w:r w:rsidR="008E2516" w:rsidRPr="009C5807">
        <w:t xml:space="preserve">cell </w:t>
      </w:r>
      <w:r w:rsidR="00F926E0">
        <w:t>if</w:t>
      </w:r>
      <w:r w:rsidR="008E2516" w:rsidRPr="009C5807">
        <w:t xml:space="preserve"> the target cell is </w:t>
      </w:r>
      <w:r w:rsidR="00F926E0">
        <w:t>un</w:t>
      </w:r>
      <w:r w:rsidR="008E2516" w:rsidRPr="009C5807">
        <w:t>known when the handover command is received by the UE</w:t>
      </w:r>
      <w:r w:rsidR="008E2516">
        <w:t xml:space="preserve">. In principle such cell search </w:t>
      </w:r>
      <w:r w:rsidR="00F926E0">
        <w:t>rel</w:t>
      </w:r>
      <w:r w:rsidR="00EC7CBE">
        <w:t>ies</w:t>
      </w:r>
      <w:r w:rsidR="00F926E0">
        <w:t xml:space="preserve"> on </w:t>
      </w:r>
      <w:r w:rsidR="008E2516">
        <w:t xml:space="preserve">PSS/SSS/PBCH detection. </w:t>
      </w:r>
      <w:r w:rsidR="00F926E0">
        <w:t>That is i</w:t>
      </w:r>
      <w:r w:rsidR="008E2516">
        <w:t xml:space="preserve">f the reduced PBCH used, obviously </w:t>
      </w:r>
      <w:proofErr w:type="spellStart"/>
      <w:r w:rsidR="00F926E0" w:rsidRPr="00F926E0">
        <w:rPr>
          <w:rFonts w:cs="v4.2.0"/>
          <w:b/>
          <w:bCs/>
          <w:i/>
          <w:iCs/>
        </w:rPr>
        <w:t>T</w:t>
      </w:r>
      <w:r w:rsidR="00F926E0" w:rsidRPr="00F926E0">
        <w:rPr>
          <w:rFonts w:cs="v4.2.0"/>
          <w:b/>
          <w:bCs/>
          <w:i/>
          <w:iCs/>
          <w:sz w:val="18"/>
          <w:szCs w:val="20"/>
        </w:rPr>
        <w:t>search</w:t>
      </w:r>
      <w:proofErr w:type="spellEnd"/>
      <w:r w:rsidR="008E2516">
        <w:t xml:space="preserve"> </w:t>
      </w:r>
      <w:r w:rsidR="00F926E0">
        <w:t xml:space="preserve">here </w:t>
      </w:r>
      <w:r w:rsidR="008E2516">
        <w:t xml:space="preserve">shall be </w:t>
      </w:r>
      <w:r w:rsidR="00F926E0">
        <w:t>revisited</w:t>
      </w:r>
      <w:r w:rsidR="008E2516">
        <w:t xml:space="preserve">. </w:t>
      </w:r>
    </w:p>
    <w:p w14:paraId="685CEFA6" w14:textId="0F083F3F" w:rsidR="008E2516" w:rsidRDefault="008E2516" w:rsidP="009F7C5A"/>
    <w:p w14:paraId="4A6F19CB" w14:textId="575EE6DF" w:rsidR="003338D5" w:rsidRDefault="003338D5" w:rsidP="009F7C5A">
      <w:r>
        <w:rPr>
          <w:rFonts w:hint="eastAsia"/>
        </w:rPr>
        <w:t>T</w:t>
      </w:r>
      <w:r>
        <w:t>he other important factors which can impact the overall interruption tim</w:t>
      </w:r>
      <w:r w:rsidRPr="00E3411E">
        <w:t>e is T</w:t>
      </w:r>
      <w:r w:rsidRPr="00E3411E">
        <w:rPr>
          <w:vertAlign w:val="subscript"/>
        </w:rPr>
        <w:t>∆</w:t>
      </w:r>
      <w:r w:rsidR="00C20C7C" w:rsidRPr="00E3411E">
        <w:t xml:space="preserve"> for fine time tracking and acquiring full timing information of the target cell. In current NTN spec, T</w:t>
      </w:r>
      <w:r w:rsidR="00C20C7C" w:rsidRPr="00E3411E">
        <w:rPr>
          <w:vertAlign w:val="subscript"/>
        </w:rPr>
        <w:t>∆</w:t>
      </w:r>
      <w:r w:rsidR="00C20C7C" w:rsidRPr="00E3411E">
        <w:t xml:space="preserve"> is equal to </w:t>
      </w:r>
      <w:proofErr w:type="spellStart"/>
      <w:r w:rsidR="00C20C7C" w:rsidRPr="00E3411E">
        <w:t>T</w:t>
      </w:r>
      <w:r w:rsidR="00C20C7C" w:rsidRPr="00E3411E">
        <w:rPr>
          <w:vertAlign w:val="subscript"/>
        </w:rPr>
        <w:t>rs</w:t>
      </w:r>
      <w:proofErr w:type="spellEnd"/>
      <w:proofErr w:type="gramStart"/>
      <w:r w:rsidR="00C20C7C" w:rsidRPr="00E3411E">
        <w:rPr>
          <w:vertAlign w:val="subscript"/>
        </w:rPr>
        <w:t xml:space="preserve">. </w:t>
      </w:r>
      <w:r w:rsidR="00C20C7C" w:rsidRPr="00E3411E">
        <w:t>.</w:t>
      </w:r>
      <w:proofErr w:type="gramEnd"/>
      <w:r w:rsidR="00C20C7C" w:rsidRPr="00E3411E">
        <w:t xml:space="preserve"> S</w:t>
      </w:r>
      <w:r w:rsidR="00C20C7C">
        <w:t>imilarly, in principle the tracking time is relies on PSS/SSS/PBCH detection performance which may depend on reference signal bandwidth.</w:t>
      </w:r>
    </w:p>
    <w:p w14:paraId="1149BDDD" w14:textId="20DE0718" w:rsidR="008E2516" w:rsidRDefault="008E2516" w:rsidP="009F7C5A">
      <w:pPr>
        <w:rPr>
          <w:b/>
          <w:bCs/>
        </w:rPr>
      </w:pPr>
      <w:r w:rsidRPr="008E2516">
        <w:rPr>
          <w:rFonts w:hint="eastAsia"/>
          <w:b/>
          <w:bCs/>
        </w:rPr>
        <w:t>O</w:t>
      </w:r>
      <w:r w:rsidRPr="008E2516">
        <w:rPr>
          <w:b/>
          <w:bCs/>
        </w:rPr>
        <w:t>bservation</w:t>
      </w:r>
      <w:r w:rsidR="00F926E0">
        <w:rPr>
          <w:b/>
          <w:bCs/>
        </w:rPr>
        <w:t xml:space="preserve"> </w:t>
      </w:r>
      <w:r w:rsidR="005744CF">
        <w:rPr>
          <w:b/>
          <w:bCs/>
        </w:rPr>
        <w:t>2</w:t>
      </w:r>
      <w:r w:rsidRPr="008E2516">
        <w:rPr>
          <w:b/>
          <w:bCs/>
        </w:rPr>
        <w:t xml:space="preserve">: </w:t>
      </w:r>
      <w:r>
        <w:rPr>
          <w:b/>
          <w:bCs/>
        </w:rPr>
        <w:t xml:space="preserve">The handover requirements in terms of </w:t>
      </w:r>
      <w:proofErr w:type="spellStart"/>
      <w:r w:rsidRPr="0054478B">
        <w:rPr>
          <w:rFonts w:cs="v4.2.0"/>
          <w:b/>
          <w:bCs/>
        </w:rPr>
        <w:t>T</w:t>
      </w:r>
      <w:r w:rsidRPr="0054478B">
        <w:rPr>
          <w:rFonts w:cs="v4.2.0"/>
          <w:b/>
          <w:bCs/>
          <w:vertAlign w:val="subscript"/>
        </w:rPr>
        <w:t>interrup</w:t>
      </w:r>
      <w:r w:rsidRPr="009C5807">
        <w:rPr>
          <w:rFonts w:cs="v4.2.0"/>
          <w:vertAlign w:val="subscript"/>
        </w:rPr>
        <w:t>t</w:t>
      </w:r>
      <w:proofErr w:type="spellEnd"/>
      <w:r>
        <w:rPr>
          <w:rFonts w:cs="v4.2.0"/>
          <w:vertAlign w:val="subscript"/>
        </w:rPr>
        <w:t xml:space="preserve"> </w:t>
      </w:r>
      <w:r>
        <w:rPr>
          <w:b/>
          <w:bCs/>
        </w:rPr>
        <w:t xml:space="preserve">needs to be redefined because of the different </w:t>
      </w:r>
      <w:proofErr w:type="spellStart"/>
      <w:r w:rsidRPr="009C5807">
        <w:t>T</w:t>
      </w:r>
      <w:r w:rsidRPr="009C5807">
        <w:rPr>
          <w:vertAlign w:val="subscript"/>
        </w:rPr>
        <w:t>search</w:t>
      </w:r>
      <w:proofErr w:type="spellEnd"/>
      <w:r>
        <w:rPr>
          <w:b/>
          <w:bCs/>
        </w:rPr>
        <w:t xml:space="preserve"> under the reduced PBCH bandwidth. </w:t>
      </w:r>
    </w:p>
    <w:p w14:paraId="6273677C" w14:textId="0055E308" w:rsidR="00047709" w:rsidRDefault="00047709" w:rsidP="009F7C5A">
      <w:pPr>
        <w:rPr>
          <w:b/>
          <w:bCs/>
        </w:rPr>
      </w:pPr>
    </w:p>
    <w:p w14:paraId="79F35B5B" w14:textId="38CED212" w:rsidR="00047709" w:rsidRPr="001709FE" w:rsidRDefault="00047709" w:rsidP="009F7C5A">
      <w:pPr>
        <w:rPr>
          <w:b/>
          <w:bCs/>
          <w:i/>
          <w:iCs/>
        </w:rPr>
      </w:pPr>
      <w:r w:rsidRPr="00E3411E">
        <w:rPr>
          <w:rFonts w:hint="eastAsia"/>
          <w:b/>
          <w:bCs/>
          <w:i/>
          <w:iCs/>
        </w:rPr>
        <w:t>P</w:t>
      </w:r>
      <w:r w:rsidRPr="00E3411E">
        <w:rPr>
          <w:b/>
          <w:bCs/>
          <w:i/>
          <w:iCs/>
        </w:rPr>
        <w:t>roposal</w:t>
      </w:r>
      <w:r w:rsidR="00F926E0" w:rsidRPr="00E3411E">
        <w:rPr>
          <w:b/>
          <w:bCs/>
          <w:i/>
          <w:iCs/>
        </w:rPr>
        <w:t xml:space="preserve"> </w:t>
      </w:r>
      <w:r w:rsidR="00D9590F">
        <w:rPr>
          <w:b/>
          <w:bCs/>
          <w:i/>
          <w:iCs/>
        </w:rPr>
        <w:t>2</w:t>
      </w:r>
      <w:r w:rsidRPr="00E3411E">
        <w:rPr>
          <w:b/>
          <w:bCs/>
          <w:i/>
          <w:iCs/>
        </w:rPr>
        <w:t xml:space="preserve">: </w:t>
      </w:r>
      <w:r w:rsidR="003934B5" w:rsidRPr="00E3411E">
        <w:rPr>
          <w:b/>
          <w:bCs/>
          <w:i/>
          <w:iCs/>
        </w:rPr>
        <w:t>T</w:t>
      </w:r>
      <w:r w:rsidRPr="00E3411E">
        <w:rPr>
          <w:b/>
          <w:bCs/>
          <w:i/>
          <w:iCs/>
        </w:rPr>
        <w:t xml:space="preserve">he requirements for NTN paging interruption </w:t>
      </w:r>
      <w:r w:rsidR="00F926E0" w:rsidRPr="00E3411E">
        <w:rPr>
          <w:b/>
          <w:bCs/>
          <w:i/>
          <w:iCs/>
        </w:rPr>
        <w:t>shall</w:t>
      </w:r>
      <w:r w:rsidRPr="00E3411E">
        <w:rPr>
          <w:b/>
          <w:bCs/>
          <w:i/>
          <w:iCs/>
        </w:rPr>
        <w:t xml:space="preserve"> be </w:t>
      </w:r>
      <w:r w:rsidR="003934B5" w:rsidRPr="00E3411E">
        <w:rPr>
          <w:b/>
          <w:bCs/>
          <w:i/>
          <w:iCs/>
        </w:rPr>
        <w:t>re</w:t>
      </w:r>
      <w:r w:rsidRPr="00E3411E">
        <w:rPr>
          <w:b/>
          <w:bCs/>
          <w:i/>
          <w:iCs/>
        </w:rPr>
        <w:t xml:space="preserve">defined </w:t>
      </w:r>
      <w:r w:rsidR="002E2778" w:rsidRPr="00E3411E">
        <w:rPr>
          <w:b/>
          <w:bCs/>
          <w:i/>
          <w:iCs/>
        </w:rPr>
        <w:t xml:space="preserve">with </w:t>
      </w:r>
      <w:r w:rsidR="006D6217" w:rsidRPr="00E3411E">
        <w:rPr>
          <w:b/>
          <w:bCs/>
          <w:i/>
          <w:iCs/>
        </w:rPr>
        <w:t xml:space="preserve">extended </w:t>
      </w:r>
      <w:proofErr w:type="spellStart"/>
      <w:r w:rsidR="002E2778" w:rsidRPr="00E3411E">
        <w:rPr>
          <w:b/>
          <w:bCs/>
          <w:i/>
          <w:iCs/>
        </w:rPr>
        <w:t>T</w:t>
      </w:r>
      <w:r w:rsidR="002E2778" w:rsidRPr="00E3411E">
        <w:rPr>
          <w:b/>
          <w:bCs/>
          <w:i/>
          <w:iCs/>
          <w:sz w:val="18"/>
          <w:szCs w:val="20"/>
        </w:rPr>
        <w:t>search</w:t>
      </w:r>
      <w:proofErr w:type="spellEnd"/>
      <w:r w:rsidR="004764A6" w:rsidRPr="00E3411E">
        <w:rPr>
          <w:b/>
          <w:bCs/>
          <w:i/>
          <w:iCs/>
          <w:sz w:val="18"/>
          <w:szCs w:val="20"/>
        </w:rPr>
        <w:t xml:space="preserve"> and </w:t>
      </w:r>
      <w:r w:rsidR="004764A6" w:rsidRPr="00C939EF">
        <w:rPr>
          <w:b/>
          <w:bCs/>
          <w:i/>
          <w:iCs/>
        </w:rPr>
        <w:t>T</w:t>
      </w:r>
      <w:r w:rsidR="004764A6" w:rsidRPr="00C939EF">
        <w:rPr>
          <w:b/>
          <w:bCs/>
          <w:i/>
          <w:iCs/>
          <w:vertAlign w:val="subscript"/>
        </w:rPr>
        <w:t>∆</w:t>
      </w:r>
      <w:r w:rsidR="006D6217" w:rsidRPr="00E3411E">
        <w:rPr>
          <w:b/>
          <w:bCs/>
          <w:i/>
          <w:iCs/>
          <w:sz w:val="18"/>
          <w:szCs w:val="20"/>
        </w:rPr>
        <w:t>.</w:t>
      </w:r>
      <w:r w:rsidR="00463A77" w:rsidRPr="00E3411E">
        <w:rPr>
          <w:b/>
          <w:bCs/>
          <w:i/>
          <w:iCs/>
          <w:sz w:val="18"/>
          <w:szCs w:val="20"/>
        </w:rPr>
        <w:t xml:space="preserve"> </w:t>
      </w:r>
      <w:r w:rsidR="0085350B" w:rsidRPr="00E3411E">
        <w:rPr>
          <w:b/>
          <w:bCs/>
          <w:i/>
          <w:iCs/>
          <w:sz w:val="18"/>
          <w:szCs w:val="20"/>
        </w:rPr>
        <w:t>H</w:t>
      </w:r>
      <w:r w:rsidR="0085350B" w:rsidRPr="00E3411E">
        <w:rPr>
          <w:b/>
          <w:bCs/>
          <w:i/>
          <w:iCs/>
        </w:rPr>
        <w:t>ow to extend them can be FFS</w:t>
      </w:r>
      <w:r w:rsidR="00C939EF">
        <w:rPr>
          <w:b/>
          <w:bCs/>
          <w:i/>
          <w:iCs/>
        </w:rPr>
        <w:t xml:space="preserve"> </w:t>
      </w:r>
      <w:r w:rsidR="001709FE" w:rsidRPr="00E3411E">
        <w:rPr>
          <w:b/>
          <w:bCs/>
          <w:i/>
          <w:iCs/>
        </w:rPr>
        <w:t>(</w:t>
      </w:r>
      <w:proofErr w:type="gramStart"/>
      <w:r w:rsidR="001709FE" w:rsidRPr="00E3411E">
        <w:rPr>
          <w:b/>
          <w:bCs/>
          <w:i/>
          <w:iCs/>
        </w:rPr>
        <w:t>e.g.</w:t>
      </w:r>
      <w:proofErr w:type="gramEnd"/>
      <w:r w:rsidR="001709FE" w:rsidRPr="00E3411E">
        <w:rPr>
          <w:b/>
          <w:bCs/>
          <w:i/>
          <w:iCs/>
        </w:rPr>
        <w:t xml:space="preserve"> based on the simulation results for TN [</w:t>
      </w:r>
      <w:r w:rsidR="00065C7F">
        <w:rPr>
          <w:b/>
          <w:bCs/>
          <w:i/>
          <w:iCs/>
        </w:rPr>
        <w:t xml:space="preserve">7, </w:t>
      </w:r>
      <w:r w:rsidR="001709FE" w:rsidRPr="00E3411E">
        <w:rPr>
          <w:b/>
          <w:bCs/>
          <w:i/>
          <w:iCs/>
        </w:rPr>
        <w:t>R4-2310040</w:t>
      </w:r>
      <w:r w:rsidR="001709FE" w:rsidRPr="00E3411E">
        <w:rPr>
          <w:rFonts w:hint="eastAsia"/>
          <w:b/>
          <w:bCs/>
          <w:i/>
          <w:iCs/>
        </w:rPr>
        <w:t>]</w:t>
      </w:r>
      <w:r w:rsidR="001709FE" w:rsidRPr="00E3411E">
        <w:rPr>
          <w:b/>
          <w:bCs/>
          <w:i/>
          <w:iCs/>
        </w:rPr>
        <w:t>)</w:t>
      </w:r>
      <w:r w:rsidR="00C939EF">
        <w:rPr>
          <w:b/>
          <w:bCs/>
          <w:i/>
          <w:iCs/>
        </w:rPr>
        <w:t>.</w:t>
      </w:r>
    </w:p>
    <w:p w14:paraId="677ABD5B" w14:textId="77777777" w:rsidR="008E2516" w:rsidRPr="008E2516" w:rsidRDefault="008E2516" w:rsidP="009F7C5A">
      <w:pPr>
        <w:rPr>
          <w:rFonts w:cs="v4.2.0"/>
          <w:b/>
          <w:bCs/>
        </w:rPr>
      </w:pPr>
    </w:p>
    <w:p w14:paraId="29585480" w14:textId="5233E63D" w:rsidR="00616984" w:rsidRPr="00463A77" w:rsidRDefault="00444D5D" w:rsidP="00616984">
      <w:pPr>
        <w:pStyle w:val="af6"/>
        <w:numPr>
          <w:ilvl w:val="0"/>
          <w:numId w:val="24"/>
        </w:numPr>
        <w:rPr>
          <w:rFonts w:cs="v4.2.0"/>
          <w:b/>
          <w:bCs/>
          <w:u w:val="single"/>
        </w:rPr>
      </w:pPr>
      <w:r w:rsidRPr="00463A77">
        <w:rPr>
          <w:rFonts w:cs="v4.2.0"/>
          <w:b/>
          <w:bCs/>
          <w:u w:val="single"/>
        </w:rPr>
        <w:t>RLM</w:t>
      </w:r>
    </w:p>
    <w:p w14:paraId="2C1484BC" w14:textId="5FF0D310" w:rsidR="00FD5235" w:rsidRDefault="00FD5235" w:rsidP="00FD5235">
      <w:pPr>
        <w:rPr>
          <w:rFonts w:cs="v4.2.0"/>
        </w:rPr>
      </w:pPr>
      <w:r>
        <w:rPr>
          <w:rFonts w:cs="v4.2.0"/>
        </w:rPr>
        <w:t>In Rel18, as illustrated in the table below, the h</w:t>
      </w:r>
      <w:r w:rsidRPr="00FD5235">
        <w:rPr>
          <w:rFonts w:cs="v4.2.0"/>
        </w:rPr>
        <w:t>ypothetical PDCCH transmission parameter</w:t>
      </w:r>
      <w:r>
        <w:rPr>
          <w:rFonts w:cs="v4.2.0"/>
        </w:rPr>
        <w:t xml:space="preserve"> (</w:t>
      </w:r>
      <w:proofErr w:type="gramStart"/>
      <w:r>
        <w:rPr>
          <w:rFonts w:cs="v4.2.0"/>
        </w:rPr>
        <w:t>e.g.</w:t>
      </w:r>
      <w:proofErr w:type="gramEnd"/>
      <w:r>
        <w:rPr>
          <w:rFonts w:cs="v4.2.0"/>
        </w:rPr>
        <w:t xml:space="preserve"> </w:t>
      </w:r>
      <w:r w:rsidR="000D3282">
        <w:rPr>
          <w:rFonts w:cs="v4.2.0"/>
        </w:rPr>
        <w:t xml:space="preserve">24PRBs </w:t>
      </w:r>
      <w:r w:rsidRPr="00FD5235">
        <w:rPr>
          <w:rFonts w:cs="v4.2.0"/>
        </w:rPr>
        <w:t>BW</w:t>
      </w:r>
      <w:r w:rsidR="000D3282">
        <w:rPr>
          <w:rFonts w:cs="v4.2.0"/>
        </w:rPr>
        <w:t>) could be outside of channel bandwidth in case of less than 5MHz NTN</w:t>
      </w:r>
      <w:r w:rsidR="00463A77">
        <w:rPr>
          <w:rFonts w:cs="v4.2.0"/>
        </w:rPr>
        <w:t xml:space="preserve"> [2]</w:t>
      </w:r>
      <w:r w:rsidRPr="00FD5235">
        <w:rPr>
          <w:rFonts w:cs="v4.2.0"/>
        </w:rPr>
        <w:t>.</w:t>
      </w:r>
    </w:p>
    <w:p w14:paraId="31C10EAB" w14:textId="1A17D611" w:rsidR="00FD5235" w:rsidRPr="00463A77" w:rsidRDefault="00FD5235" w:rsidP="00FD5235">
      <w:pPr>
        <w:pStyle w:val="TH"/>
        <w:rPr>
          <w:rFonts w:asciiTheme="minorHAnsi" w:hAnsiTheme="minorHAnsi" w:cstheme="minorHAnsi"/>
          <w:b w:val="0"/>
          <w:bCs/>
          <w:sz w:val="18"/>
          <w:szCs w:val="18"/>
        </w:rPr>
      </w:pPr>
      <w:r w:rsidRPr="00463A77">
        <w:rPr>
          <w:rFonts w:asciiTheme="minorHAnsi" w:hAnsiTheme="minorHAnsi" w:cstheme="minorHAnsi"/>
          <w:b w:val="0"/>
          <w:bCs/>
          <w:sz w:val="18"/>
          <w:szCs w:val="18"/>
        </w:rPr>
        <w:t>Table 8.1C.2.1-1: PDCCH transmission parameters for out-of-sync evaluation</w:t>
      </w:r>
      <w:r w:rsidR="00463A77" w:rsidRPr="00463A77">
        <w:rPr>
          <w:rFonts w:asciiTheme="minorHAnsi" w:hAnsiTheme="minorHAnsi" w:cstheme="minorHAnsi"/>
          <w:b w:val="0"/>
          <w:bCs/>
          <w:sz w:val="18"/>
          <w:szCs w:val="18"/>
        </w:rPr>
        <w:t xml:space="preserve"> [</w:t>
      </w:r>
      <w:r w:rsidR="00E94B30">
        <w:rPr>
          <w:rFonts w:asciiTheme="minorHAnsi" w:hAnsiTheme="minorHAnsi" w:cstheme="minorHAnsi"/>
          <w:b w:val="0"/>
          <w:bCs/>
          <w:sz w:val="18"/>
          <w:szCs w:val="18"/>
        </w:rPr>
        <w:t>4</w:t>
      </w:r>
      <w:r w:rsidR="00463A77" w:rsidRPr="00463A77">
        <w:rPr>
          <w:rFonts w:asciiTheme="minorHAnsi" w:hAnsiTheme="minorHAnsi" w:cstheme="minorHAnsi"/>
          <w:b w:val="0"/>
          <w:bCs/>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D5235" w:rsidRPr="00463A77" w14:paraId="17DFEF8E" w14:textId="77777777" w:rsidTr="006A392D">
        <w:trPr>
          <w:jc w:val="center"/>
        </w:trPr>
        <w:tc>
          <w:tcPr>
            <w:tcW w:w="2649" w:type="dxa"/>
            <w:shd w:val="clear" w:color="auto" w:fill="auto"/>
            <w:vAlign w:val="center"/>
          </w:tcPr>
          <w:p w14:paraId="565C8A1D" w14:textId="77777777" w:rsidR="00FD5235" w:rsidRPr="00463A77" w:rsidRDefault="00FD5235" w:rsidP="006A392D">
            <w:pPr>
              <w:pStyle w:val="TAH"/>
              <w:rPr>
                <w:rFonts w:asciiTheme="minorHAnsi" w:hAnsiTheme="minorHAnsi" w:cstheme="minorHAnsi"/>
                <w:szCs w:val="18"/>
              </w:rPr>
            </w:pPr>
            <w:r w:rsidRPr="00463A77">
              <w:rPr>
                <w:rFonts w:asciiTheme="minorHAnsi" w:hAnsiTheme="minorHAnsi" w:cstheme="minorHAnsi"/>
                <w:szCs w:val="18"/>
              </w:rPr>
              <w:t>Attribute</w:t>
            </w:r>
          </w:p>
        </w:tc>
        <w:tc>
          <w:tcPr>
            <w:tcW w:w="3586" w:type="dxa"/>
            <w:shd w:val="clear" w:color="auto" w:fill="auto"/>
            <w:vAlign w:val="center"/>
          </w:tcPr>
          <w:p w14:paraId="372B6C21" w14:textId="77777777" w:rsidR="00FD5235" w:rsidRPr="00463A77" w:rsidRDefault="00FD5235" w:rsidP="006A392D">
            <w:pPr>
              <w:pStyle w:val="TAH"/>
              <w:rPr>
                <w:rFonts w:asciiTheme="minorHAnsi" w:eastAsia="?? ??" w:hAnsiTheme="minorHAnsi" w:cstheme="minorHAnsi"/>
                <w:szCs w:val="18"/>
              </w:rPr>
            </w:pPr>
            <w:r w:rsidRPr="00463A77">
              <w:rPr>
                <w:rFonts w:asciiTheme="minorHAnsi" w:eastAsia="?? ??" w:hAnsiTheme="minorHAnsi" w:cstheme="minorHAnsi"/>
                <w:szCs w:val="18"/>
              </w:rPr>
              <w:t>Value for BLER Configuration #0</w:t>
            </w:r>
          </w:p>
        </w:tc>
      </w:tr>
      <w:tr w:rsidR="00FD5235" w:rsidRPr="00463A77" w14:paraId="0AD1810C" w14:textId="77777777" w:rsidTr="006A392D">
        <w:trPr>
          <w:trHeight w:val="201"/>
          <w:jc w:val="center"/>
        </w:trPr>
        <w:tc>
          <w:tcPr>
            <w:tcW w:w="2649" w:type="dxa"/>
            <w:shd w:val="clear" w:color="auto" w:fill="auto"/>
            <w:vAlign w:val="center"/>
          </w:tcPr>
          <w:p w14:paraId="04F5CB98"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DCI format</w:t>
            </w:r>
          </w:p>
        </w:tc>
        <w:tc>
          <w:tcPr>
            <w:tcW w:w="3586" w:type="dxa"/>
            <w:shd w:val="clear" w:color="auto" w:fill="auto"/>
            <w:vAlign w:val="center"/>
          </w:tcPr>
          <w:p w14:paraId="649031C0"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1-0</w:t>
            </w:r>
          </w:p>
        </w:tc>
      </w:tr>
      <w:tr w:rsidR="00463A77" w:rsidRPr="00463A77" w14:paraId="7316C312" w14:textId="77777777" w:rsidTr="006A392D">
        <w:trPr>
          <w:trHeight w:val="201"/>
          <w:jc w:val="center"/>
        </w:trPr>
        <w:tc>
          <w:tcPr>
            <w:tcW w:w="2649" w:type="dxa"/>
            <w:shd w:val="clear" w:color="auto" w:fill="auto"/>
            <w:vAlign w:val="center"/>
          </w:tcPr>
          <w:p w14:paraId="74466CBC" w14:textId="77777777" w:rsidR="00463A77" w:rsidRPr="00463A77" w:rsidRDefault="00463A77" w:rsidP="006A392D">
            <w:pPr>
              <w:pStyle w:val="TAL"/>
              <w:rPr>
                <w:rFonts w:asciiTheme="minorHAnsi" w:hAnsiTheme="minorHAnsi" w:cstheme="minorHAnsi"/>
                <w:szCs w:val="18"/>
              </w:rPr>
            </w:pPr>
          </w:p>
        </w:tc>
        <w:tc>
          <w:tcPr>
            <w:tcW w:w="3586" w:type="dxa"/>
            <w:shd w:val="clear" w:color="auto" w:fill="auto"/>
            <w:vAlign w:val="center"/>
          </w:tcPr>
          <w:p w14:paraId="4CC66B7F" w14:textId="77777777" w:rsidR="00463A77" w:rsidRPr="00463A77" w:rsidRDefault="00463A77" w:rsidP="006A392D">
            <w:pPr>
              <w:pStyle w:val="TAC"/>
              <w:rPr>
                <w:rFonts w:asciiTheme="minorHAnsi" w:hAnsiTheme="minorHAnsi" w:cstheme="minorHAnsi"/>
                <w:szCs w:val="18"/>
              </w:rPr>
            </w:pPr>
          </w:p>
        </w:tc>
      </w:tr>
      <w:tr w:rsidR="00FD5235" w:rsidRPr="00463A77" w14:paraId="41F0D9E8" w14:textId="77777777" w:rsidTr="006A392D">
        <w:trPr>
          <w:jc w:val="center"/>
        </w:trPr>
        <w:tc>
          <w:tcPr>
            <w:tcW w:w="2649" w:type="dxa"/>
            <w:shd w:val="clear" w:color="auto" w:fill="auto"/>
            <w:vAlign w:val="center"/>
          </w:tcPr>
          <w:p w14:paraId="22506B39"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Number of control OFDM symbols</w:t>
            </w:r>
          </w:p>
        </w:tc>
        <w:tc>
          <w:tcPr>
            <w:tcW w:w="3586" w:type="dxa"/>
            <w:shd w:val="clear" w:color="auto" w:fill="auto"/>
            <w:vAlign w:val="center"/>
          </w:tcPr>
          <w:p w14:paraId="022E3696" w14:textId="77777777" w:rsidR="00FD5235" w:rsidRPr="00463A77" w:rsidRDefault="00FD5235" w:rsidP="006A392D">
            <w:pPr>
              <w:pStyle w:val="TAC"/>
              <w:rPr>
                <w:rFonts w:asciiTheme="minorHAnsi" w:hAnsiTheme="minorHAnsi" w:cstheme="minorHAnsi"/>
                <w:szCs w:val="18"/>
                <w:lang w:val="de-DE"/>
              </w:rPr>
            </w:pPr>
            <w:r w:rsidRPr="00463A77">
              <w:rPr>
                <w:rFonts w:asciiTheme="minorHAnsi" w:hAnsiTheme="minorHAnsi" w:cstheme="minorHAnsi"/>
                <w:szCs w:val="18"/>
              </w:rPr>
              <w:t>2</w:t>
            </w:r>
          </w:p>
        </w:tc>
      </w:tr>
      <w:tr w:rsidR="00FD5235" w:rsidRPr="00463A77" w14:paraId="6587B574" w14:textId="77777777" w:rsidTr="006A392D">
        <w:trPr>
          <w:jc w:val="center"/>
        </w:trPr>
        <w:tc>
          <w:tcPr>
            <w:tcW w:w="2649" w:type="dxa"/>
            <w:shd w:val="clear" w:color="auto" w:fill="auto"/>
            <w:vAlign w:val="center"/>
          </w:tcPr>
          <w:p w14:paraId="4FE462B6"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Aggregation level (CCE)</w:t>
            </w:r>
          </w:p>
        </w:tc>
        <w:tc>
          <w:tcPr>
            <w:tcW w:w="3586" w:type="dxa"/>
            <w:shd w:val="clear" w:color="auto" w:fill="auto"/>
            <w:vAlign w:val="center"/>
          </w:tcPr>
          <w:p w14:paraId="07ABD143"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8</w:t>
            </w:r>
          </w:p>
        </w:tc>
      </w:tr>
      <w:tr w:rsidR="00FD5235" w:rsidRPr="00463A77" w14:paraId="39DE567A" w14:textId="77777777" w:rsidTr="006A392D">
        <w:trPr>
          <w:jc w:val="center"/>
        </w:trPr>
        <w:tc>
          <w:tcPr>
            <w:tcW w:w="2649" w:type="dxa"/>
            <w:shd w:val="clear" w:color="auto" w:fill="auto"/>
            <w:vAlign w:val="center"/>
          </w:tcPr>
          <w:p w14:paraId="2249133C"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Ratio of hypothetical PDCCH RE energy to average SSS RE energy</w:t>
            </w:r>
          </w:p>
        </w:tc>
        <w:tc>
          <w:tcPr>
            <w:tcW w:w="3586" w:type="dxa"/>
            <w:shd w:val="clear" w:color="auto" w:fill="auto"/>
            <w:vAlign w:val="center"/>
          </w:tcPr>
          <w:p w14:paraId="6873B472"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4dB</w:t>
            </w:r>
          </w:p>
        </w:tc>
      </w:tr>
      <w:tr w:rsidR="00FD5235" w:rsidRPr="00463A77" w14:paraId="60F41C96" w14:textId="77777777" w:rsidTr="006A392D">
        <w:trPr>
          <w:jc w:val="center"/>
        </w:trPr>
        <w:tc>
          <w:tcPr>
            <w:tcW w:w="2649" w:type="dxa"/>
            <w:shd w:val="clear" w:color="auto" w:fill="auto"/>
            <w:vAlign w:val="center"/>
          </w:tcPr>
          <w:p w14:paraId="21A850BA"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Ratio of hypothetical PDCCH DMRS energy to average SSS RE energy</w:t>
            </w:r>
          </w:p>
        </w:tc>
        <w:tc>
          <w:tcPr>
            <w:tcW w:w="3586" w:type="dxa"/>
            <w:shd w:val="clear" w:color="auto" w:fill="auto"/>
            <w:vAlign w:val="center"/>
          </w:tcPr>
          <w:p w14:paraId="512DB135"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4dB</w:t>
            </w:r>
          </w:p>
        </w:tc>
      </w:tr>
      <w:tr w:rsidR="00FD5235" w:rsidRPr="00463A77" w14:paraId="2F6F403C" w14:textId="77777777" w:rsidTr="006A392D">
        <w:trPr>
          <w:jc w:val="center"/>
        </w:trPr>
        <w:tc>
          <w:tcPr>
            <w:tcW w:w="2649" w:type="dxa"/>
            <w:shd w:val="clear" w:color="auto" w:fill="auto"/>
            <w:vAlign w:val="center"/>
          </w:tcPr>
          <w:p w14:paraId="0FF99AA2"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Bandwidth (PRBs)</w:t>
            </w:r>
          </w:p>
        </w:tc>
        <w:tc>
          <w:tcPr>
            <w:tcW w:w="3586" w:type="dxa"/>
            <w:shd w:val="clear" w:color="auto" w:fill="auto"/>
            <w:vAlign w:val="center"/>
          </w:tcPr>
          <w:p w14:paraId="75AE0128"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color w:val="FF0000"/>
                <w:szCs w:val="18"/>
              </w:rPr>
              <w:t>24</w:t>
            </w:r>
          </w:p>
        </w:tc>
      </w:tr>
      <w:tr w:rsidR="00FD5235" w:rsidRPr="00463A77" w14:paraId="7491EBDB" w14:textId="77777777" w:rsidTr="006A392D">
        <w:trPr>
          <w:jc w:val="center"/>
        </w:trPr>
        <w:tc>
          <w:tcPr>
            <w:tcW w:w="2649" w:type="dxa"/>
            <w:shd w:val="clear" w:color="auto" w:fill="auto"/>
            <w:vAlign w:val="center"/>
          </w:tcPr>
          <w:p w14:paraId="5A001C6E"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Sub-carrier spacing (kHz)</w:t>
            </w:r>
          </w:p>
        </w:tc>
        <w:tc>
          <w:tcPr>
            <w:tcW w:w="3586" w:type="dxa"/>
            <w:shd w:val="clear" w:color="auto" w:fill="auto"/>
            <w:vAlign w:val="center"/>
          </w:tcPr>
          <w:p w14:paraId="514F919C"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SCS of the active DL BWP</w:t>
            </w:r>
          </w:p>
        </w:tc>
      </w:tr>
      <w:tr w:rsidR="00FD5235" w:rsidRPr="00463A77" w14:paraId="4E2844EB" w14:textId="77777777" w:rsidTr="006A392D">
        <w:trPr>
          <w:jc w:val="center"/>
        </w:trPr>
        <w:tc>
          <w:tcPr>
            <w:tcW w:w="2649" w:type="dxa"/>
            <w:shd w:val="clear" w:color="auto" w:fill="auto"/>
            <w:vAlign w:val="center"/>
          </w:tcPr>
          <w:p w14:paraId="1D1216C3"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DMRS precoder granularity</w:t>
            </w:r>
          </w:p>
        </w:tc>
        <w:tc>
          <w:tcPr>
            <w:tcW w:w="3586" w:type="dxa"/>
            <w:shd w:val="clear" w:color="auto" w:fill="auto"/>
            <w:vAlign w:val="center"/>
          </w:tcPr>
          <w:p w14:paraId="5A000763"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REG bundle size</w:t>
            </w:r>
          </w:p>
        </w:tc>
      </w:tr>
      <w:tr w:rsidR="00FD5235" w:rsidRPr="00463A77" w14:paraId="27EF9D00" w14:textId="77777777" w:rsidTr="006A392D">
        <w:trPr>
          <w:jc w:val="center"/>
        </w:trPr>
        <w:tc>
          <w:tcPr>
            <w:tcW w:w="2649" w:type="dxa"/>
            <w:shd w:val="clear" w:color="auto" w:fill="auto"/>
            <w:vAlign w:val="center"/>
          </w:tcPr>
          <w:p w14:paraId="79E8D10C"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REG bundle size</w:t>
            </w:r>
          </w:p>
        </w:tc>
        <w:tc>
          <w:tcPr>
            <w:tcW w:w="3586" w:type="dxa"/>
            <w:shd w:val="clear" w:color="auto" w:fill="auto"/>
            <w:vAlign w:val="center"/>
          </w:tcPr>
          <w:p w14:paraId="73A8A5DA"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6</w:t>
            </w:r>
          </w:p>
        </w:tc>
      </w:tr>
      <w:tr w:rsidR="00FD5235" w:rsidRPr="00463A77" w14:paraId="08C5E51C" w14:textId="77777777" w:rsidTr="006A392D">
        <w:trPr>
          <w:jc w:val="center"/>
        </w:trPr>
        <w:tc>
          <w:tcPr>
            <w:tcW w:w="2649" w:type="dxa"/>
            <w:shd w:val="clear" w:color="auto" w:fill="auto"/>
            <w:vAlign w:val="center"/>
          </w:tcPr>
          <w:p w14:paraId="2E66C5C5"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CP length</w:t>
            </w:r>
          </w:p>
        </w:tc>
        <w:tc>
          <w:tcPr>
            <w:tcW w:w="3586" w:type="dxa"/>
            <w:shd w:val="clear" w:color="auto" w:fill="auto"/>
            <w:vAlign w:val="center"/>
          </w:tcPr>
          <w:p w14:paraId="37BDD5F5"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Normal</w:t>
            </w:r>
          </w:p>
        </w:tc>
      </w:tr>
      <w:tr w:rsidR="00FD5235" w:rsidRPr="00463A77" w14:paraId="6B567259" w14:textId="77777777" w:rsidTr="006A392D">
        <w:trPr>
          <w:jc w:val="center"/>
        </w:trPr>
        <w:tc>
          <w:tcPr>
            <w:tcW w:w="2649" w:type="dxa"/>
            <w:shd w:val="clear" w:color="auto" w:fill="auto"/>
            <w:vAlign w:val="center"/>
          </w:tcPr>
          <w:p w14:paraId="2AF31321"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Mapping from REG to CCE</w:t>
            </w:r>
          </w:p>
        </w:tc>
        <w:tc>
          <w:tcPr>
            <w:tcW w:w="3586" w:type="dxa"/>
            <w:shd w:val="clear" w:color="auto" w:fill="auto"/>
            <w:vAlign w:val="center"/>
          </w:tcPr>
          <w:p w14:paraId="4A31960E"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Distributed</w:t>
            </w:r>
          </w:p>
        </w:tc>
      </w:tr>
    </w:tbl>
    <w:p w14:paraId="6E6DA34F" w14:textId="77777777" w:rsidR="00FD5235" w:rsidRPr="00463A77" w:rsidRDefault="00FD5235" w:rsidP="00FD5235">
      <w:pPr>
        <w:rPr>
          <w:rFonts w:eastAsia="?? ??" w:cstheme="minorHAnsi"/>
          <w:sz w:val="18"/>
          <w:szCs w:val="18"/>
        </w:rPr>
      </w:pPr>
    </w:p>
    <w:p w14:paraId="7F1F0BF3" w14:textId="77777777" w:rsidR="00FD5235" w:rsidRPr="00463A77" w:rsidRDefault="00FD5235" w:rsidP="00FD5235">
      <w:pPr>
        <w:pStyle w:val="TH"/>
        <w:rPr>
          <w:rFonts w:asciiTheme="minorHAnsi" w:hAnsiTheme="minorHAnsi" w:cstheme="minorHAnsi"/>
          <w:sz w:val="18"/>
          <w:szCs w:val="18"/>
        </w:rPr>
      </w:pPr>
      <w:r w:rsidRPr="00463A77">
        <w:rPr>
          <w:rFonts w:asciiTheme="minorHAnsi" w:hAnsiTheme="minorHAnsi" w:cstheme="minorHAnsi"/>
          <w:sz w:val="18"/>
          <w:szCs w:val="18"/>
        </w:rPr>
        <w:lastRenderedPageBreak/>
        <w:t>Table 8.1C.2.1-2: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D5235" w:rsidRPr="00463A77" w14:paraId="76931D99" w14:textId="77777777" w:rsidTr="006A392D">
        <w:trPr>
          <w:jc w:val="center"/>
        </w:trPr>
        <w:tc>
          <w:tcPr>
            <w:tcW w:w="2649" w:type="dxa"/>
            <w:shd w:val="clear" w:color="auto" w:fill="auto"/>
            <w:vAlign w:val="center"/>
          </w:tcPr>
          <w:p w14:paraId="651A6C06" w14:textId="77777777" w:rsidR="00FD5235" w:rsidRPr="00463A77" w:rsidRDefault="00FD5235" w:rsidP="006A392D">
            <w:pPr>
              <w:pStyle w:val="TAH"/>
              <w:rPr>
                <w:rFonts w:asciiTheme="minorHAnsi" w:hAnsiTheme="minorHAnsi" w:cstheme="minorHAnsi"/>
                <w:szCs w:val="18"/>
              </w:rPr>
            </w:pPr>
            <w:r w:rsidRPr="00463A77">
              <w:rPr>
                <w:rFonts w:asciiTheme="minorHAnsi" w:hAnsiTheme="minorHAnsi" w:cstheme="minorHAnsi"/>
                <w:szCs w:val="18"/>
              </w:rPr>
              <w:t>Attribute</w:t>
            </w:r>
          </w:p>
        </w:tc>
        <w:tc>
          <w:tcPr>
            <w:tcW w:w="3586" w:type="dxa"/>
            <w:shd w:val="clear" w:color="auto" w:fill="auto"/>
            <w:vAlign w:val="center"/>
          </w:tcPr>
          <w:p w14:paraId="41AF2109" w14:textId="77777777" w:rsidR="00FD5235" w:rsidRPr="00463A77" w:rsidRDefault="00FD5235" w:rsidP="006A392D">
            <w:pPr>
              <w:pStyle w:val="TAH"/>
              <w:rPr>
                <w:rFonts w:asciiTheme="minorHAnsi" w:eastAsia="?? ??" w:hAnsiTheme="minorHAnsi" w:cstheme="minorHAnsi"/>
                <w:szCs w:val="18"/>
              </w:rPr>
            </w:pPr>
            <w:r w:rsidRPr="00463A77">
              <w:rPr>
                <w:rFonts w:asciiTheme="minorHAnsi" w:eastAsia="?? ??" w:hAnsiTheme="minorHAnsi" w:cstheme="minorHAnsi"/>
                <w:szCs w:val="18"/>
              </w:rPr>
              <w:t>Value for BLER Configuration #0</w:t>
            </w:r>
          </w:p>
        </w:tc>
      </w:tr>
      <w:tr w:rsidR="00FD5235" w:rsidRPr="00463A77" w14:paraId="6D1889EF" w14:textId="77777777" w:rsidTr="006A392D">
        <w:trPr>
          <w:trHeight w:val="201"/>
          <w:jc w:val="center"/>
        </w:trPr>
        <w:tc>
          <w:tcPr>
            <w:tcW w:w="2649" w:type="dxa"/>
            <w:shd w:val="clear" w:color="auto" w:fill="auto"/>
            <w:vAlign w:val="center"/>
          </w:tcPr>
          <w:p w14:paraId="04E373CB"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DCI payload size</w:t>
            </w:r>
          </w:p>
        </w:tc>
        <w:tc>
          <w:tcPr>
            <w:tcW w:w="3586" w:type="dxa"/>
            <w:shd w:val="clear" w:color="auto" w:fill="auto"/>
            <w:vAlign w:val="center"/>
          </w:tcPr>
          <w:p w14:paraId="24DDD3F1"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1-0</w:t>
            </w:r>
          </w:p>
        </w:tc>
      </w:tr>
      <w:tr w:rsidR="00FD5235" w:rsidRPr="00463A77" w14:paraId="6B73CC11" w14:textId="77777777" w:rsidTr="006A392D">
        <w:trPr>
          <w:jc w:val="center"/>
        </w:trPr>
        <w:tc>
          <w:tcPr>
            <w:tcW w:w="2649" w:type="dxa"/>
            <w:shd w:val="clear" w:color="auto" w:fill="auto"/>
            <w:vAlign w:val="center"/>
          </w:tcPr>
          <w:p w14:paraId="6170774E"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Number of control OFDM symbols</w:t>
            </w:r>
          </w:p>
        </w:tc>
        <w:tc>
          <w:tcPr>
            <w:tcW w:w="3586" w:type="dxa"/>
            <w:shd w:val="clear" w:color="auto" w:fill="auto"/>
            <w:vAlign w:val="center"/>
          </w:tcPr>
          <w:p w14:paraId="329DD151" w14:textId="77777777" w:rsidR="00FD5235" w:rsidRPr="00463A77" w:rsidRDefault="00FD5235" w:rsidP="006A392D">
            <w:pPr>
              <w:pStyle w:val="TAC"/>
              <w:rPr>
                <w:rFonts w:asciiTheme="minorHAnsi" w:hAnsiTheme="minorHAnsi" w:cstheme="minorHAnsi"/>
                <w:szCs w:val="18"/>
                <w:lang w:val="de-DE"/>
              </w:rPr>
            </w:pPr>
            <w:r w:rsidRPr="00463A77">
              <w:rPr>
                <w:rFonts w:asciiTheme="minorHAnsi" w:hAnsiTheme="minorHAnsi" w:cstheme="minorHAnsi"/>
                <w:szCs w:val="18"/>
              </w:rPr>
              <w:t>2</w:t>
            </w:r>
          </w:p>
        </w:tc>
      </w:tr>
      <w:tr w:rsidR="00FD5235" w:rsidRPr="00463A77" w14:paraId="13628D16" w14:textId="77777777" w:rsidTr="006A392D">
        <w:trPr>
          <w:jc w:val="center"/>
        </w:trPr>
        <w:tc>
          <w:tcPr>
            <w:tcW w:w="2649" w:type="dxa"/>
            <w:shd w:val="clear" w:color="auto" w:fill="auto"/>
            <w:vAlign w:val="center"/>
          </w:tcPr>
          <w:p w14:paraId="5468987E"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Aggregation level (CCE)</w:t>
            </w:r>
          </w:p>
        </w:tc>
        <w:tc>
          <w:tcPr>
            <w:tcW w:w="3586" w:type="dxa"/>
            <w:shd w:val="clear" w:color="auto" w:fill="auto"/>
            <w:vAlign w:val="center"/>
          </w:tcPr>
          <w:p w14:paraId="4BAEFE67"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4</w:t>
            </w:r>
          </w:p>
        </w:tc>
      </w:tr>
      <w:tr w:rsidR="00FD5235" w:rsidRPr="00463A77" w14:paraId="02C68203" w14:textId="77777777" w:rsidTr="006A392D">
        <w:trPr>
          <w:jc w:val="center"/>
        </w:trPr>
        <w:tc>
          <w:tcPr>
            <w:tcW w:w="2649" w:type="dxa"/>
            <w:shd w:val="clear" w:color="auto" w:fill="auto"/>
            <w:vAlign w:val="center"/>
          </w:tcPr>
          <w:p w14:paraId="46CB4C66"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Ratio of hypothetical PDCCH RE energy to average SSS RE energy</w:t>
            </w:r>
          </w:p>
        </w:tc>
        <w:tc>
          <w:tcPr>
            <w:tcW w:w="3586" w:type="dxa"/>
            <w:shd w:val="clear" w:color="auto" w:fill="auto"/>
            <w:vAlign w:val="center"/>
          </w:tcPr>
          <w:p w14:paraId="003EC2DE"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0dB</w:t>
            </w:r>
          </w:p>
        </w:tc>
      </w:tr>
      <w:tr w:rsidR="00FD5235" w:rsidRPr="00463A77" w14:paraId="3AF05567" w14:textId="77777777" w:rsidTr="006A392D">
        <w:trPr>
          <w:jc w:val="center"/>
        </w:trPr>
        <w:tc>
          <w:tcPr>
            <w:tcW w:w="2649" w:type="dxa"/>
            <w:shd w:val="clear" w:color="auto" w:fill="auto"/>
            <w:vAlign w:val="center"/>
          </w:tcPr>
          <w:p w14:paraId="14766BE2"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Ratio of hypothetical PDCCH DMRS energy to average SSS RE energy</w:t>
            </w:r>
          </w:p>
        </w:tc>
        <w:tc>
          <w:tcPr>
            <w:tcW w:w="3586" w:type="dxa"/>
            <w:shd w:val="clear" w:color="auto" w:fill="auto"/>
            <w:vAlign w:val="center"/>
          </w:tcPr>
          <w:p w14:paraId="1E158732"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0dB</w:t>
            </w:r>
          </w:p>
        </w:tc>
      </w:tr>
      <w:tr w:rsidR="00FD5235" w:rsidRPr="00463A77" w14:paraId="597185C0" w14:textId="77777777" w:rsidTr="000D3282">
        <w:trPr>
          <w:trHeight w:val="65"/>
          <w:jc w:val="center"/>
        </w:trPr>
        <w:tc>
          <w:tcPr>
            <w:tcW w:w="2649" w:type="dxa"/>
            <w:shd w:val="clear" w:color="auto" w:fill="auto"/>
            <w:vAlign w:val="center"/>
          </w:tcPr>
          <w:p w14:paraId="31093682"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Bandwidth (PRBs)</w:t>
            </w:r>
          </w:p>
        </w:tc>
        <w:tc>
          <w:tcPr>
            <w:tcW w:w="3586" w:type="dxa"/>
            <w:shd w:val="clear" w:color="auto" w:fill="auto"/>
            <w:vAlign w:val="center"/>
          </w:tcPr>
          <w:p w14:paraId="497CF28A"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color w:val="FF0000"/>
                <w:szCs w:val="18"/>
              </w:rPr>
              <w:t>24</w:t>
            </w:r>
          </w:p>
        </w:tc>
      </w:tr>
      <w:tr w:rsidR="00FD5235" w:rsidRPr="00463A77" w14:paraId="395CB312" w14:textId="77777777" w:rsidTr="006A392D">
        <w:trPr>
          <w:jc w:val="center"/>
        </w:trPr>
        <w:tc>
          <w:tcPr>
            <w:tcW w:w="2649" w:type="dxa"/>
            <w:shd w:val="clear" w:color="auto" w:fill="auto"/>
            <w:vAlign w:val="center"/>
          </w:tcPr>
          <w:p w14:paraId="73250CFC"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Sub-carrier spacing (kHz)</w:t>
            </w:r>
          </w:p>
        </w:tc>
        <w:tc>
          <w:tcPr>
            <w:tcW w:w="3586" w:type="dxa"/>
            <w:shd w:val="clear" w:color="auto" w:fill="auto"/>
            <w:vAlign w:val="center"/>
          </w:tcPr>
          <w:p w14:paraId="6F701183"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SCS of the active DL BWP</w:t>
            </w:r>
          </w:p>
        </w:tc>
      </w:tr>
      <w:tr w:rsidR="00FD5235" w:rsidRPr="00463A77" w14:paraId="15D75C6F" w14:textId="77777777" w:rsidTr="006A392D">
        <w:trPr>
          <w:jc w:val="center"/>
        </w:trPr>
        <w:tc>
          <w:tcPr>
            <w:tcW w:w="2649" w:type="dxa"/>
            <w:shd w:val="clear" w:color="auto" w:fill="auto"/>
            <w:vAlign w:val="center"/>
          </w:tcPr>
          <w:p w14:paraId="344E8358"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DMRS precoder granularity</w:t>
            </w:r>
          </w:p>
        </w:tc>
        <w:tc>
          <w:tcPr>
            <w:tcW w:w="3586" w:type="dxa"/>
            <w:shd w:val="clear" w:color="auto" w:fill="auto"/>
            <w:vAlign w:val="center"/>
          </w:tcPr>
          <w:p w14:paraId="43119D96"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REG bundle size</w:t>
            </w:r>
          </w:p>
        </w:tc>
      </w:tr>
      <w:tr w:rsidR="00FD5235" w:rsidRPr="00463A77" w14:paraId="45C7B3D4" w14:textId="77777777" w:rsidTr="006A392D">
        <w:trPr>
          <w:jc w:val="center"/>
        </w:trPr>
        <w:tc>
          <w:tcPr>
            <w:tcW w:w="2649" w:type="dxa"/>
            <w:shd w:val="clear" w:color="auto" w:fill="auto"/>
            <w:vAlign w:val="center"/>
          </w:tcPr>
          <w:p w14:paraId="0201D91B"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REG bundle size</w:t>
            </w:r>
          </w:p>
        </w:tc>
        <w:tc>
          <w:tcPr>
            <w:tcW w:w="3586" w:type="dxa"/>
            <w:shd w:val="clear" w:color="auto" w:fill="auto"/>
            <w:vAlign w:val="center"/>
          </w:tcPr>
          <w:p w14:paraId="1BF29EED"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6</w:t>
            </w:r>
          </w:p>
        </w:tc>
      </w:tr>
      <w:tr w:rsidR="00FD5235" w:rsidRPr="00463A77" w14:paraId="7C513020" w14:textId="77777777" w:rsidTr="006A392D">
        <w:trPr>
          <w:jc w:val="center"/>
        </w:trPr>
        <w:tc>
          <w:tcPr>
            <w:tcW w:w="2649" w:type="dxa"/>
            <w:shd w:val="clear" w:color="auto" w:fill="auto"/>
            <w:vAlign w:val="center"/>
          </w:tcPr>
          <w:p w14:paraId="194AB2AC"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CP length</w:t>
            </w:r>
          </w:p>
        </w:tc>
        <w:tc>
          <w:tcPr>
            <w:tcW w:w="3586" w:type="dxa"/>
            <w:shd w:val="clear" w:color="auto" w:fill="auto"/>
            <w:vAlign w:val="center"/>
          </w:tcPr>
          <w:p w14:paraId="61B51E1D"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Normal</w:t>
            </w:r>
          </w:p>
        </w:tc>
      </w:tr>
      <w:tr w:rsidR="00FD5235" w:rsidRPr="00463A77" w14:paraId="4B6FE59F" w14:textId="77777777" w:rsidTr="006A392D">
        <w:trPr>
          <w:jc w:val="center"/>
        </w:trPr>
        <w:tc>
          <w:tcPr>
            <w:tcW w:w="2649" w:type="dxa"/>
            <w:shd w:val="clear" w:color="auto" w:fill="auto"/>
            <w:vAlign w:val="center"/>
          </w:tcPr>
          <w:p w14:paraId="51B0238D"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Mapping from REG to CCE</w:t>
            </w:r>
          </w:p>
        </w:tc>
        <w:tc>
          <w:tcPr>
            <w:tcW w:w="3586" w:type="dxa"/>
            <w:shd w:val="clear" w:color="auto" w:fill="auto"/>
            <w:vAlign w:val="center"/>
          </w:tcPr>
          <w:p w14:paraId="6D50AFA9"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Distributed</w:t>
            </w:r>
          </w:p>
        </w:tc>
      </w:tr>
    </w:tbl>
    <w:p w14:paraId="291DAC7A" w14:textId="77777777" w:rsidR="00463A77" w:rsidRDefault="00463A77" w:rsidP="000D3282">
      <w:pPr>
        <w:rPr>
          <w:b/>
          <w:bCs/>
        </w:rPr>
      </w:pPr>
    </w:p>
    <w:p w14:paraId="16A8543C" w14:textId="77777777" w:rsidR="00463A77" w:rsidRDefault="00463A77" w:rsidP="000D3282">
      <w:pPr>
        <w:rPr>
          <w:b/>
          <w:bCs/>
        </w:rPr>
      </w:pPr>
    </w:p>
    <w:p w14:paraId="0A20F1A0" w14:textId="2676036D" w:rsidR="000D3282" w:rsidRDefault="000D3282" w:rsidP="000D3282">
      <w:pPr>
        <w:rPr>
          <w:b/>
          <w:bCs/>
        </w:rPr>
      </w:pPr>
      <w:r w:rsidRPr="008E2516">
        <w:rPr>
          <w:rFonts w:hint="eastAsia"/>
          <w:b/>
          <w:bCs/>
        </w:rPr>
        <w:t>O</w:t>
      </w:r>
      <w:r w:rsidRPr="008E2516">
        <w:rPr>
          <w:b/>
          <w:bCs/>
        </w:rPr>
        <w:t>bservation</w:t>
      </w:r>
      <w:r w:rsidR="00463A77">
        <w:rPr>
          <w:b/>
          <w:bCs/>
        </w:rPr>
        <w:t xml:space="preserve"> </w:t>
      </w:r>
      <w:r w:rsidR="00D9590F">
        <w:rPr>
          <w:b/>
          <w:bCs/>
        </w:rPr>
        <w:t>3</w:t>
      </w:r>
      <w:r w:rsidRPr="008E2516">
        <w:rPr>
          <w:b/>
          <w:bCs/>
        </w:rPr>
        <w:t xml:space="preserve">: </w:t>
      </w:r>
      <w:r w:rsidR="00463A77">
        <w:rPr>
          <w:b/>
          <w:bCs/>
        </w:rPr>
        <w:t xml:space="preserve">For NTN less than 5MHz, </w:t>
      </w:r>
      <w:r>
        <w:rPr>
          <w:b/>
          <w:bCs/>
        </w:rPr>
        <w:t xml:space="preserve">the smaller BW needs to be used as the </w:t>
      </w:r>
      <w:r w:rsidRPr="00463A77">
        <w:rPr>
          <w:b/>
          <w:bCs/>
        </w:rPr>
        <w:t>hypothetical PDCCH transmission parameter</w:t>
      </w:r>
      <w:r>
        <w:rPr>
          <w:b/>
          <w:bCs/>
        </w:rPr>
        <w:t xml:space="preserve">. </w:t>
      </w:r>
    </w:p>
    <w:p w14:paraId="651C17F4" w14:textId="77777777" w:rsidR="00EC7CBE" w:rsidRDefault="00EC7CBE" w:rsidP="003412AE">
      <w:pPr>
        <w:rPr>
          <w:rFonts w:cs="v4.2.0"/>
        </w:rPr>
      </w:pPr>
    </w:p>
    <w:p w14:paraId="5FAC0743" w14:textId="1BFFE40A" w:rsidR="003412AE" w:rsidRDefault="00804988" w:rsidP="003412AE">
      <w:pPr>
        <w:rPr>
          <w:rFonts w:cs="v4.2.0"/>
        </w:rPr>
      </w:pPr>
      <w:r>
        <w:rPr>
          <w:rFonts w:cs="v4.2.0"/>
        </w:rPr>
        <w:t xml:space="preserve">Similar conclusion can be conducted for the radio link recovery procedure. </w:t>
      </w:r>
      <w:r w:rsidR="003412AE">
        <w:rPr>
          <w:rFonts w:cs="v4.2.0"/>
        </w:rPr>
        <w:t>Thus</w:t>
      </w:r>
      <w:r w:rsidR="00463A77">
        <w:rPr>
          <w:rFonts w:cs="v4.2.0"/>
        </w:rPr>
        <w:t>,</w:t>
      </w:r>
      <w:r w:rsidR="003412AE">
        <w:rPr>
          <w:rFonts w:cs="v4.2.0"/>
        </w:rPr>
        <w:t xml:space="preserve"> we suggest that:</w:t>
      </w:r>
    </w:p>
    <w:p w14:paraId="2B496B78" w14:textId="58C7D169" w:rsidR="00EB21BF" w:rsidRDefault="003412AE" w:rsidP="003412AE">
      <w:pPr>
        <w:rPr>
          <w:rFonts w:cs="v4.2.0"/>
          <w:b/>
          <w:bCs/>
          <w:i/>
          <w:iCs/>
        </w:rPr>
      </w:pPr>
      <w:r w:rsidRPr="007F2983">
        <w:rPr>
          <w:rFonts w:cs="v4.2.0" w:hint="eastAsia"/>
          <w:b/>
          <w:bCs/>
          <w:i/>
          <w:iCs/>
        </w:rPr>
        <w:t>P</w:t>
      </w:r>
      <w:r w:rsidRPr="007F2983">
        <w:rPr>
          <w:rFonts w:cs="v4.2.0"/>
          <w:b/>
          <w:bCs/>
          <w:i/>
          <w:iCs/>
        </w:rPr>
        <w:t>roposal</w:t>
      </w:r>
      <w:r w:rsidR="00463A77">
        <w:rPr>
          <w:rFonts w:cs="v4.2.0"/>
          <w:b/>
          <w:bCs/>
          <w:i/>
          <w:iCs/>
        </w:rPr>
        <w:t xml:space="preserve"> </w:t>
      </w:r>
      <w:r w:rsidR="00D9590F">
        <w:rPr>
          <w:rFonts w:cs="v4.2.0"/>
          <w:b/>
          <w:bCs/>
          <w:i/>
          <w:iCs/>
        </w:rPr>
        <w:t>3</w:t>
      </w:r>
      <w:r w:rsidRPr="007F2983">
        <w:rPr>
          <w:rFonts w:cs="v4.2.0"/>
          <w:b/>
          <w:bCs/>
          <w:i/>
          <w:iCs/>
        </w:rPr>
        <w:t>: The requirements for RLM</w:t>
      </w:r>
      <w:r w:rsidR="00804988">
        <w:rPr>
          <w:rFonts w:cs="v4.2.0"/>
          <w:b/>
          <w:bCs/>
          <w:i/>
          <w:iCs/>
        </w:rPr>
        <w:t xml:space="preserve"> and RLF</w:t>
      </w:r>
      <w:r w:rsidRPr="007F2983">
        <w:rPr>
          <w:rFonts w:cs="v4.2.0"/>
          <w:b/>
          <w:bCs/>
          <w:i/>
          <w:iCs/>
        </w:rPr>
        <w:t xml:space="preserve"> (including the hypothetical PDCCH transmission parameter) </w:t>
      </w:r>
      <w:r w:rsidR="007F2983" w:rsidRPr="007F2983">
        <w:rPr>
          <w:rFonts w:cs="v4.2.0"/>
          <w:b/>
          <w:bCs/>
          <w:i/>
          <w:iCs/>
        </w:rPr>
        <w:t xml:space="preserve">shall be </w:t>
      </w:r>
      <w:r w:rsidR="00EB21BF" w:rsidRPr="007F2983">
        <w:rPr>
          <w:rFonts w:cs="v4.2.0"/>
          <w:b/>
          <w:bCs/>
          <w:i/>
          <w:iCs/>
        </w:rPr>
        <w:t>revisited</w:t>
      </w:r>
      <w:r w:rsidR="007F2983" w:rsidRPr="007F2983">
        <w:rPr>
          <w:rFonts w:cs="v4.2.0"/>
          <w:b/>
          <w:bCs/>
          <w:i/>
          <w:iCs/>
        </w:rPr>
        <w:t>.</w:t>
      </w:r>
    </w:p>
    <w:p w14:paraId="0E05FE56" w14:textId="77777777" w:rsidR="00EB21BF" w:rsidRDefault="00EB21BF" w:rsidP="003412AE">
      <w:pPr>
        <w:rPr>
          <w:rFonts w:cs="v4.2.0"/>
          <w:b/>
          <w:bCs/>
          <w:i/>
          <w:iCs/>
        </w:rPr>
      </w:pPr>
    </w:p>
    <w:p w14:paraId="2A0086F3" w14:textId="199B9378" w:rsidR="00395B34" w:rsidRDefault="00395B34" w:rsidP="00395B34">
      <w:r>
        <w:t>On the other hand, regarding to CSI-RS based RLM and R</w:t>
      </w:r>
      <w:r>
        <w:rPr>
          <w:rFonts w:hint="eastAsia"/>
        </w:rPr>
        <w:t>LF</w:t>
      </w:r>
      <w:r>
        <w:t xml:space="preserve"> </w:t>
      </w:r>
      <w:r>
        <w:rPr>
          <w:rFonts w:hint="eastAsia"/>
        </w:rPr>
        <w:t>pro</w:t>
      </w:r>
      <w:r>
        <w:t xml:space="preserve">cedure would be impacted by the reduced bandwidth PDCCH as agreed in TS38.211, the </w:t>
      </w:r>
      <w:r w:rsidR="00804988">
        <w:t>current requirements for NTN RLM/RLF in</w:t>
      </w:r>
      <w:r w:rsidR="00AB7806">
        <w:t xml:space="preserve"> TS38.133[] needs to be reconsidered also. </w:t>
      </w:r>
      <w:r w:rsidR="00804988">
        <w:t xml:space="preserve"> </w:t>
      </w:r>
    </w:p>
    <w:p w14:paraId="42D16410" w14:textId="40799D56" w:rsidR="00AB7806" w:rsidRPr="00AB7806" w:rsidRDefault="00AB7806" w:rsidP="00AB7806">
      <w:pPr>
        <w:rPr>
          <w:b/>
          <w:bCs/>
        </w:rPr>
      </w:pPr>
      <w:r w:rsidRPr="00AB7806">
        <w:rPr>
          <w:rFonts w:hint="eastAsia"/>
          <w:b/>
          <w:bCs/>
        </w:rPr>
        <w:t>O</w:t>
      </w:r>
      <w:r w:rsidRPr="00AB7806">
        <w:rPr>
          <w:b/>
          <w:bCs/>
        </w:rPr>
        <w:t>bservation</w:t>
      </w:r>
      <w:r w:rsidR="00B82C0F">
        <w:rPr>
          <w:b/>
          <w:bCs/>
        </w:rPr>
        <w:t xml:space="preserve"> </w:t>
      </w:r>
      <w:r w:rsidR="00D9590F">
        <w:rPr>
          <w:b/>
          <w:bCs/>
        </w:rPr>
        <w:t>4</w:t>
      </w:r>
      <w:r w:rsidRPr="00AB7806">
        <w:rPr>
          <w:b/>
          <w:bCs/>
        </w:rPr>
        <w:t xml:space="preserve">: NTN </w:t>
      </w:r>
      <w:r w:rsidR="006D6217">
        <w:rPr>
          <w:b/>
          <w:bCs/>
        </w:rPr>
        <w:t xml:space="preserve">CSI-RS based </w:t>
      </w:r>
      <w:r w:rsidRPr="00AB7806">
        <w:rPr>
          <w:b/>
          <w:bCs/>
        </w:rPr>
        <w:t xml:space="preserve">RLM/RLF </w:t>
      </w:r>
      <w:r>
        <w:rPr>
          <w:b/>
          <w:bCs/>
        </w:rPr>
        <w:t xml:space="preserve">requirements </w:t>
      </w:r>
      <w:r w:rsidRPr="00AB7806">
        <w:rPr>
          <w:b/>
          <w:bCs/>
        </w:rPr>
        <w:t>in TS38.133[</w:t>
      </w:r>
      <w:r w:rsidR="00D9590F">
        <w:rPr>
          <w:b/>
          <w:bCs/>
        </w:rPr>
        <w:t>4</w:t>
      </w:r>
      <w:r w:rsidRPr="00AB7806">
        <w:rPr>
          <w:b/>
          <w:bCs/>
        </w:rPr>
        <w:t xml:space="preserve">] needs to be reconsidered </w:t>
      </w:r>
      <w:r>
        <w:rPr>
          <w:b/>
          <w:bCs/>
        </w:rPr>
        <w:t>when the less than 5MHz bandwidth introduced</w:t>
      </w:r>
      <w:r w:rsidRPr="00AB7806">
        <w:rPr>
          <w:b/>
          <w:bCs/>
        </w:rPr>
        <w:t xml:space="preserve">.  </w:t>
      </w:r>
    </w:p>
    <w:p w14:paraId="2BDEF7D0" w14:textId="5D6CB286" w:rsidR="00395B34" w:rsidRDefault="00395B34" w:rsidP="00395B34"/>
    <w:p w14:paraId="2E09ACAD" w14:textId="42DC0430" w:rsidR="00AB7806" w:rsidRPr="00AB7806" w:rsidRDefault="00AB7806" w:rsidP="00395B34">
      <w:r>
        <w:rPr>
          <w:rFonts w:hint="eastAsia"/>
        </w:rPr>
        <w:t>H</w:t>
      </w:r>
      <w:r>
        <w:t>owever, since</w:t>
      </w:r>
      <w:r w:rsidR="00BE5C35">
        <w:t xml:space="preserve"> the similar issue</w:t>
      </w:r>
      <w:r w:rsidR="00EC7CBE">
        <w:t>s</w:t>
      </w:r>
      <w:r w:rsidR="00BE5C35">
        <w:t xml:space="preserve"> on TN RLM/RLF with less than 5M</w:t>
      </w:r>
      <w:r w:rsidR="00BE5C35">
        <w:rPr>
          <w:rFonts w:hint="eastAsia"/>
        </w:rPr>
        <w:t>Hz</w:t>
      </w:r>
      <w:r w:rsidR="00BE5C35">
        <w:t xml:space="preserve"> was discussed and the </w:t>
      </w:r>
      <w:proofErr w:type="spellStart"/>
      <w:r w:rsidR="00BE5C35">
        <w:t>finial</w:t>
      </w:r>
      <w:proofErr w:type="spellEnd"/>
      <w:r w:rsidR="00BE5C35">
        <w:t xml:space="preserve"> conclusion is to deprioritized CSI-RS based RLM/RLF requirements because of the heavy working load</w:t>
      </w:r>
      <w:r w:rsidR="00463A77">
        <w:t xml:space="preserve"> [6]</w:t>
      </w:r>
      <w:r w:rsidR="00BE5C35">
        <w:t>. For NTN RLM/RLF with less than 5M</w:t>
      </w:r>
      <w:r w:rsidR="00BE5C35">
        <w:rPr>
          <w:rFonts w:hint="eastAsia"/>
        </w:rPr>
        <w:t>Hz</w:t>
      </w:r>
      <w:r w:rsidR="00BE5C35">
        <w:t>, we have same concerns especially the specification quality was expected to be improved as RAN task.</w:t>
      </w:r>
      <w:r w:rsidR="00463A77">
        <w:t xml:space="preserve"> Therefore, we suggest that:</w:t>
      </w:r>
    </w:p>
    <w:tbl>
      <w:tblPr>
        <w:tblStyle w:val="af8"/>
        <w:tblW w:w="0" w:type="auto"/>
        <w:tblLook w:val="04A0" w:firstRow="1" w:lastRow="0" w:firstColumn="1" w:lastColumn="0" w:noHBand="0" w:noVBand="1"/>
      </w:tblPr>
      <w:tblGrid>
        <w:gridCol w:w="9629"/>
      </w:tblGrid>
      <w:tr w:rsidR="00BE5C35" w14:paraId="1C51E0D3" w14:textId="77777777" w:rsidTr="00BE5C35">
        <w:tc>
          <w:tcPr>
            <w:tcW w:w="9629" w:type="dxa"/>
          </w:tcPr>
          <w:p w14:paraId="0C2AD247" w14:textId="06E7C8E5" w:rsidR="00BE5C35" w:rsidRPr="00B302E8" w:rsidRDefault="00BE5C35" w:rsidP="00BE5C35">
            <w:pPr>
              <w:rPr>
                <w:highlight w:val="green"/>
              </w:rPr>
            </w:pPr>
            <w:r>
              <w:rPr>
                <w:b/>
                <w:highlight w:val="green"/>
              </w:rPr>
              <w:t xml:space="preserve">R4#108 </w:t>
            </w:r>
            <w:r w:rsidRPr="00B302E8">
              <w:rPr>
                <w:b/>
                <w:highlight w:val="green"/>
              </w:rPr>
              <w:t>Agreement</w:t>
            </w:r>
            <w:r w:rsidRPr="00B302E8">
              <w:rPr>
                <w:highlight w:val="green"/>
              </w:rPr>
              <w:t xml:space="preserve">: </w:t>
            </w:r>
            <w:r w:rsidRPr="00463A77">
              <w:t>[</w:t>
            </w:r>
            <w:r w:rsidR="00463A77">
              <w:t xml:space="preserve">6, </w:t>
            </w:r>
            <w:r w:rsidRPr="00463A77">
              <w:t>R4-2314273]</w:t>
            </w:r>
          </w:p>
          <w:p w14:paraId="59A9D8A2" w14:textId="77777777" w:rsidR="00F57B96" w:rsidRDefault="00F57B96" w:rsidP="00F57B96">
            <w:r>
              <w:t>Issue 1-1: Define CSI-RS-based L1 measurement requirements?</w:t>
            </w:r>
          </w:p>
          <w:p w14:paraId="63E8A248" w14:textId="77777777" w:rsidR="00F57B96" w:rsidRDefault="00F57B96" w:rsidP="00F57B96">
            <w:pPr>
              <w:pStyle w:val="B1"/>
            </w:pPr>
            <w:r>
              <w:t>-</w:t>
            </w:r>
            <w:r>
              <w:tab/>
            </w:r>
            <w:r>
              <w:rPr>
                <w:lang w:eastAsia="ja-JP"/>
              </w:rPr>
              <w:t>Do not define CSI-RS-based L1 measurements, RLM, BFD, CBD requirements in Rel-18.</w:t>
            </w:r>
          </w:p>
          <w:p w14:paraId="6EA67F6B" w14:textId="77777777" w:rsidR="00F57B96" w:rsidRDefault="00F57B96" w:rsidP="00F57B96">
            <w:pPr>
              <w:pStyle w:val="B1"/>
              <w:ind w:left="284" w:firstLine="0"/>
            </w:pPr>
            <w:r>
              <w:t xml:space="preserve">Based on this agreement, Issues 1-6, 1-7, 1-11 and 1-12 are closed. Additionally, Issues 1-20, 1-21, 1-25 and 1-26 are closed. </w:t>
            </w:r>
          </w:p>
          <w:p w14:paraId="37D5B372" w14:textId="77777777" w:rsidR="00BE5C35" w:rsidRPr="00BE5C35" w:rsidRDefault="00BE5C35" w:rsidP="00FD5235">
            <w:pPr>
              <w:rPr>
                <w:rFonts w:cs="v4.2.0"/>
              </w:rPr>
            </w:pPr>
          </w:p>
        </w:tc>
      </w:tr>
    </w:tbl>
    <w:p w14:paraId="5B1F4990" w14:textId="77777777" w:rsidR="00A54147" w:rsidRDefault="00A54147" w:rsidP="00FD5235">
      <w:pPr>
        <w:rPr>
          <w:rFonts w:cs="v4.2.0"/>
          <w:b/>
          <w:bCs/>
          <w:i/>
          <w:iCs/>
          <w:highlight w:val="yellow"/>
        </w:rPr>
      </w:pPr>
    </w:p>
    <w:p w14:paraId="303F6B37" w14:textId="74E92CB2" w:rsidR="00A54147" w:rsidRPr="00A54147" w:rsidRDefault="00A54147" w:rsidP="00FD5235">
      <w:pPr>
        <w:rPr>
          <w:rFonts w:cs="v4.2.0"/>
        </w:rPr>
      </w:pPr>
      <w:proofErr w:type="gramStart"/>
      <w:r w:rsidRPr="00A54147">
        <w:rPr>
          <w:rFonts w:cs="v4.2.0" w:hint="eastAsia"/>
        </w:rPr>
        <w:t>A</w:t>
      </w:r>
      <w:r w:rsidRPr="00A54147">
        <w:rPr>
          <w:rFonts w:cs="v4.2.0"/>
        </w:rPr>
        <w:t>lso</w:t>
      </w:r>
      <w:proofErr w:type="gramEnd"/>
      <w:r w:rsidRPr="00A54147">
        <w:rPr>
          <w:rFonts w:cs="v4.2.0"/>
        </w:rPr>
        <w:t xml:space="preserve"> in the last RAN4 meeting, CSI-based L3 measurement with less than 5MHz NTN was deprioritized. </w:t>
      </w:r>
    </w:p>
    <w:tbl>
      <w:tblPr>
        <w:tblStyle w:val="af8"/>
        <w:tblW w:w="0" w:type="auto"/>
        <w:tblLook w:val="04A0" w:firstRow="1" w:lastRow="0" w:firstColumn="1" w:lastColumn="0" w:noHBand="0" w:noVBand="1"/>
      </w:tblPr>
      <w:tblGrid>
        <w:gridCol w:w="9629"/>
      </w:tblGrid>
      <w:tr w:rsidR="00A54147" w14:paraId="0D758FF6" w14:textId="77777777" w:rsidTr="00A54147">
        <w:tc>
          <w:tcPr>
            <w:tcW w:w="9629" w:type="dxa"/>
          </w:tcPr>
          <w:p w14:paraId="72207707" w14:textId="77777777" w:rsidR="00A54147" w:rsidRPr="00A54147" w:rsidRDefault="00A54147" w:rsidP="00A54147">
            <w:pPr>
              <w:pStyle w:val="4"/>
              <w:rPr>
                <w:rFonts w:asciiTheme="minorHAnsi" w:hAnsiTheme="minorHAnsi" w:cstheme="minorHAnsi"/>
              </w:rPr>
            </w:pPr>
            <w:r w:rsidRPr="00A54147">
              <w:rPr>
                <w:rFonts w:asciiTheme="minorHAnsi" w:hAnsiTheme="minorHAnsi" w:cstheme="minorHAnsi"/>
              </w:rPr>
              <w:t xml:space="preserve">Issue 1-1-4: Other enhanced aspects beyond Rel18 </w:t>
            </w:r>
          </w:p>
          <w:p w14:paraId="62833D41" w14:textId="77777777" w:rsidR="00A54147" w:rsidRPr="00AA7F95" w:rsidRDefault="00A54147" w:rsidP="00A54147">
            <w:pPr>
              <w:spacing w:after="120"/>
              <w:rPr>
                <w:szCs w:val="21"/>
                <w:highlight w:val="green"/>
              </w:rPr>
            </w:pPr>
            <w:r>
              <w:rPr>
                <w:color w:val="0070C0"/>
              </w:rPr>
              <w:t>Agreement:</w:t>
            </w:r>
            <w:r w:rsidRPr="00AA7F95">
              <w:rPr>
                <w:iCs/>
                <w:szCs w:val="21"/>
                <w:highlight w:val="green"/>
              </w:rPr>
              <w:t xml:space="preserve"> For less than 5MHz NTN in this WI:</w:t>
            </w:r>
          </w:p>
          <w:p w14:paraId="5FD1CE3D" w14:textId="77777777" w:rsidR="00A54147" w:rsidRPr="00AA7F95" w:rsidRDefault="00A54147" w:rsidP="00A54147">
            <w:pPr>
              <w:numPr>
                <w:ilvl w:val="0"/>
                <w:numId w:val="4"/>
              </w:numPr>
              <w:autoSpaceDN w:val="0"/>
              <w:spacing w:after="120" w:line="256" w:lineRule="auto"/>
              <w:rPr>
                <w:rFonts w:eastAsia="等线"/>
                <w:bCs/>
                <w:szCs w:val="21"/>
                <w:highlight w:val="green"/>
              </w:rPr>
            </w:pPr>
            <w:r w:rsidRPr="00AA7F95">
              <w:rPr>
                <w:rFonts w:eastAsia="等线"/>
                <w:bCs/>
                <w:szCs w:val="21"/>
                <w:highlight w:val="green"/>
              </w:rPr>
              <w:t xml:space="preserve">Not define requirements for positioning, CGI, </w:t>
            </w:r>
            <w:proofErr w:type="spellStart"/>
            <w:r w:rsidRPr="00AA7F95">
              <w:rPr>
                <w:rFonts w:eastAsia="等线"/>
                <w:bCs/>
                <w:szCs w:val="21"/>
                <w:highlight w:val="green"/>
              </w:rPr>
              <w:t>mTRP</w:t>
            </w:r>
            <w:proofErr w:type="spellEnd"/>
            <w:r w:rsidRPr="00AA7F95">
              <w:rPr>
                <w:rFonts w:eastAsia="等线"/>
                <w:bCs/>
                <w:szCs w:val="21"/>
                <w:highlight w:val="green"/>
              </w:rPr>
              <w:t>, CSI-RS based L3 measurement.</w:t>
            </w:r>
          </w:p>
          <w:p w14:paraId="0EE1DC05" w14:textId="77777777" w:rsidR="00A54147" w:rsidRDefault="00A54147" w:rsidP="00A54147">
            <w:pPr>
              <w:numPr>
                <w:ilvl w:val="0"/>
                <w:numId w:val="4"/>
              </w:numPr>
              <w:autoSpaceDN w:val="0"/>
              <w:spacing w:after="120" w:line="256" w:lineRule="auto"/>
              <w:rPr>
                <w:rFonts w:eastAsia="等线"/>
                <w:bCs/>
                <w:szCs w:val="21"/>
                <w:highlight w:val="green"/>
              </w:rPr>
            </w:pPr>
            <w:r w:rsidRPr="00AA7F95">
              <w:rPr>
                <w:rFonts w:eastAsia="等线"/>
                <w:bCs/>
                <w:szCs w:val="21"/>
                <w:highlight w:val="green"/>
              </w:rPr>
              <w:t>Not define requirement</w:t>
            </w:r>
            <w:r>
              <w:rPr>
                <w:rFonts w:eastAsia="等线"/>
                <w:bCs/>
                <w:szCs w:val="21"/>
                <w:highlight w:val="green"/>
              </w:rPr>
              <w:t>s</w:t>
            </w:r>
            <w:r w:rsidRPr="00AA7F95">
              <w:rPr>
                <w:rFonts w:eastAsia="等线"/>
                <w:bCs/>
                <w:szCs w:val="21"/>
                <w:highlight w:val="green"/>
              </w:rPr>
              <w:t xml:space="preserve"> for Redcap.</w:t>
            </w:r>
          </w:p>
          <w:p w14:paraId="29A3D6D6" w14:textId="77777777" w:rsidR="00A54147" w:rsidRPr="00A54147" w:rsidRDefault="00A54147" w:rsidP="00FD5235">
            <w:pPr>
              <w:rPr>
                <w:rFonts w:cs="v4.2.0"/>
              </w:rPr>
            </w:pPr>
          </w:p>
        </w:tc>
      </w:tr>
    </w:tbl>
    <w:p w14:paraId="30648FC4" w14:textId="1CEC29A6" w:rsidR="00A54147" w:rsidRPr="00A54147" w:rsidRDefault="00A54147" w:rsidP="00FD5235">
      <w:pPr>
        <w:rPr>
          <w:rFonts w:cs="v4.2.0"/>
        </w:rPr>
      </w:pPr>
    </w:p>
    <w:p w14:paraId="68B4C074" w14:textId="794819F3" w:rsidR="00A54147" w:rsidRPr="00A54147" w:rsidRDefault="00A54147" w:rsidP="00FD5235">
      <w:pPr>
        <w:rPr>
          <w:rFonts w:cs="v4.2.0"/>
        </w:rPr>
      </w:pPr>
      <w:r w:rsidRPr="00A54147">
        <w:rPr>
          <w:rFonts w:cs="v4.2.0" w:hint="eastAsia"/>
        </w:rPr>
        <w:t>T</w:t>
      </w:r>
      <w:r w:rsidRPr="00A54147">
        <w:rPr>
          <w:rFonts w:cs="v4.2.0"/>
        </w:rPr>
        <w:t>herefore, we can propose that:</w:t>
      </w:r>
    </w:p>
    <w:p w14:paraId="008BDE15" w14:textId="35015F11" w:rsidR="00FD5235" w:rsidRPr="00E424A4" w:rsidRDefault="00BE5C35" w:rsidP="00FD5235">
      <w:pPr>
        <w:rPr>
          <w:rFonts w:cs="v4.2.0"/>
          <w:b/>
          <w:bCs/>
          <w:i/>
          <w:iCs/>
        </w:rPr>
      </w:pPr>
      <w:r w:rsidRPr="00E94B30">
        <w:rPr>
          <w:rFonts w:cs="v4.2.0" w:hint="eastAsia"/>
          <w:b/>
          <w:bCs/>
          <w:i/>
          <w:iCs/>
        </w:rPr>
        <w:t>P</w:t>
      </w:r>
      <w:r w:rsidRPr="00E94B30">
        <w:rPr>
          <w:rFonts w:cs="v4.2.0"/>
          <w:b/>
          <w:bCs/>
          <w:i/>
          <w:iCs/>
        </w:rPr>
        <w:t>roposal</w:t>
      </w:r>
      <w:r w:rsidR="00463A77" w:rsidRPr="00E94B30">
        <w:rPr>
          <w:rFonts w:cs="v4.2.0"/>
          <w:b/>
          <w:bCs/>
          <w:i/>
          <w:iCs/>
        </w:rPr>
        <w:t xml:space="preserve"> </w:t>
      </w:r>
      <w:r w:rsidR="00D9590F">
        <w:rPr>
          <w:rFonts w:cs="v4.2.0"/>
          <w:b/>
          <w:bCs/>
          <w:i/>
          <w:iCs/>
        </w:rPr>
        <w:t>4</w:t>
      </w:r>
      <w:r w:rsidRPr="00E94B30">
        <w:rPr>
          <w:rFonts w:cs="v4.2.0"/>
          <w:b/>
          <w:bCs/>
          <w:i/>
          <w:iCs/>
        </w:rPr>
        <w:t xml:space="preserve">: RAN4 can deprioritize </w:t>
      </w:r>
      <w:r w:rsidR="00463A77" w:rsidRPr="00E94B30">
        <w:rPr>
          <w:rFonts w:cs="v4.2.0"/>
          <w:b/>
          <w:bCs/>
          <w:i/>
          <w:iCs/>
        </w:rPr>
        <w:t xml:space="preserve">CSI-based </w:t>
      </w:r>
      <w:r w:rsidR="00E424A4" w:rsidRPr="00E94B30">
        <w:rPr>
          <w:b/>
          <w:bCs/>
          <w:i/>
          <w:iCs/>
          <w:lang w:eastAsia="ja-JP"/>
        </w:rPr>
        <w:t>L1 measurements, RLM, BFD, CBD requirements for NTN with less than 5MHz.</w:t>
      </w:r>
      <w:r w:rsidR="00E424A4" w:rsidRPr="00E424A4">
        <w:rPr>
          <w:b/>
          <w:bCs/>
          <w:i/>
          <w:iCs/>
          <w:lang w:eastAsia="ja-JP"/>
        </w:rPr>
        <w:t xml:space="preserve">  </w:t>
      </w:r>
      <w:r w:rsidRPr="00E424A4">
        <w:rPr>
          <w:rFonts w:cs="v4.2.0"/>
          <w:b/>
          <w:bCs/>
          <w:i/>
          <w:iCs/>
        </w:rPr>
        <w:t xml:space="preserve"> </w:t>
      </w:r>
    </w:p>
    <w:p w14:paraId="014EBDF0" w14:textId="77777777" w:rsidR="00BE5C35" w:rsidRPr="00395B34" w:rsidRDefault="00BE5C35" w:rsidP="00FD5235">
      <w:pPr>
        <w:rPr>
          <w:rFonts w:cs="v4.2.0"/>
        </w:rPr>
      </w:pPr>
    </w:p>
    <w:p w14:paraId="00A07512" w14:textId="4F4EC748" w:rsidR="00616984" w:rsidRPr="00B82C0F" w:rsidRDefault="00444D5D" w:rsidP="00616984">
      <w:pPr>
        <w:pStyle w:val="af6"/>
        <w:numPr>
          <w:ilvl w:val="0"/>
          <w:numId w:val="24"/>
        </w:numPr>
        <w:rPr>
          <w:rFonts w:cs="v4.2.0"/>
          <w:b/>
          <w:bCs/>
          <w:u w:val="single"/>
        </w:rPr>
      </w:pPr>
      <w:r w:rsidRPr="00B82C0F">
        <w:rPr>
          <w:rFonts w:cs="v4.2.0" w:hint="eastAsia"/>
          <w:b/>
          <w:bCs/>
          <w:u w:val="single"/>
        </w:rPr>
        <w:lastRenderedPageBreak/>
        <w:t>M</w:t>
      </w:r>
      <w:r w:rsidRPr="00B82C0F">
        <w:rPr>
          <w:rFonts w:cs="v4.2.0"/>
          <w:b/>
          <w:bCs/>
          <w:u w:val="single"/>
        </w:rPr>
        <w:t>easurement</w:t>
      </w:r>
      <w:r w:rsidR="00B82C0F">
        <w:rPr>
          <w:rFonts w:cs="v4.2.0"/>
          <w:b/>
          <w:bCs/>
          <w:u w:val="single"/>
        </w:rPr>
        <w:t xml:space="preserve"> reporting period</w:t>
      </w:r>
    </w:p>
    <w:p w14:paraId="6510F7CB" w14:textId="5F423048" w:rsidR="00095169" w:rsidRDefault="00095169" w:rsidP="00FF0E3A">
      <w:r>
        <w:rPr>
          <w:rFonts w:hint="eastAsia"/>
        </w:rPr>
        <w:t>F</w:t>
      </w:r>
      <w:r>
        <w:t xml:space="preserve">or the measurement </w:t>
      </w:r>
      <w:r w:rsidR="00B82C0F">
        <w:t xml:space="preserve">delay </w:t>
      </w:r>
      <w:r>
        <w:t>requirement, one of key components was the cell search</w:t>
      </w:r>
      <w:r w:rsidR="00771B7C">
        <w:t xml:space="preserve"> and report the associated SSB index</w:t>
      </w:r>
      <w:r>
        <w:t xml:space="preserve"> if the cell is unknown. </w:t>
      </w:r>
    </w:p>
    <w:p w14:paraId="796312F9" w14:textId="77777777" w:rsidR="00771B7C" w:rsidRDefault="00771B7C" w:rsidP="00771B7C">
      <w:pPr>
        <w:jc w:val="center"/>
      </w:pP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t xml:space="preserve">) </w:t>
      </w:r>
      <w:proofErr w:type="spellStart"/>
      <w:r>
        <w:t>ms</w:t>
      </w:r>
      <w:proofErr w:type="spellEnd"/>
    </w:p>
    <w:p w14:paraId="21E03483" w14:textId="77777777" w:rsidR="00771B7C" w:rsidRPr="00B82C0F" w:rsidRDefault="00771B7C" w:rsidP="00771B7C">
      <w:pPr>
        <w:pStyle w:val="TH"/>
        <w:rPr>
          <w:rFonts w:asciiTheme="minorHAnsi" w:hAnsiTheme="minorHAnsi" w:cstheme="minorHAnsi"/>
          <w:b w:val="0"/>
          <w:bCs/>
          <w:szCs w:val="20"/>
          <w:lang w:eastAsia="en-US"/>
        </w:rPr>
      </w:pPr>
      <w:r w:rsidRPr="00B82C0F">
        <w:rPr>
          <w:rFonts w:asciiTheme="minorHAnsi" w:hAnsiTheme="minorHAnsi" w:cstheme="minorHAnsi"/>
          <w:b w:val="0"/>
          <w:bCs/>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1B7C" w:rsidRPr="00B82C0F" w14:paraId="1CA59ED8" w14:textId="77777777" w:rsidTr="00771B7C">
        <w:tc>
          <w:tcPr>
            <w:tcW w:w="4620" w:type="dxa"/>
            <w:tcBorders>
              <w:top w:val="single" w:sz="4" w:space="0" w:color="auto"/>
              <w:left w:val="single" w:sz="4" w:space="0" w:color="auto"/>
              <w:bottom w:val="single" w:sz="4" w:space="0" w:color="auto"/>
              <w:right w:val="single" w:sz="4" w:space="0" w:color="auto"/>
            </w:tcBorders>
            <w:hideMark/>
          </w:tcPr>
          <w:p w14:paraId="314B4E92" w14:textId="77777777" w:rsidR="00771B7C" w:rsidRPr="00B82C0F" w:rsidRDefault="00771B7C">
            <w:pPr>
              <w:pStyle w:val="TAH"/>
              <w:rPr>
                <w:rFonts w:asciiTheme="minorHAnsi" w:hAnsiTheme="minorHAnsi" w:cstheme="minorHAnsi"/>
                <w:b w:val="0"/>
                <w:bCs/>
              </w:rPr>
            </w:pPr>
            <w:r w:rsidRPr="00B82C0F">
              <w:rPr>
                <w:rFonts w:asciiTheme="minorHAnsi" w:hAnsiTheme="minorHAnsi" w:cstheme="minorHAnsi"/>
                <w:b w:val="0"/>
                <w:bCs/>
              </w:rPr>
              <w:t>DRX cycle</w:t>
            </w:r>
          </w:p>
        </w:tc>
        <w:tc>
          <w:tcPr>
            <w:tcW w:w="4621" w:type="dxa"/>
            <w:tcBorders>
              <w:top w:val="single" w:sz="4" w:space="0" w:color="auto"/>
              <w:left w:val="single" w:sz="4" w:space="0" w:color="auto"/>
              <w:bottom w:val="single" w:sz="4" w:space="0" w:color="auto"/>
              <w:right w:val="single" w:sz="4" w:space="0" w:color="auto"/>
            </w:tcBorders>
            <w:hideMark/>
          </w:tcPr>
          <w:p w14:paraId="31120DBB" w14:textId="77777777" w:rsidR="00771B7C" w:rsidRPr="00B82C0F" w:rsidRDefault="00771B7C">
            <w:pPr>
              <w:pStyle w:val="TAH"/>
              <w:rPr>
                <w:rFonts w:asciiTheme="minorHAnsi" w:hAnsiTheme="minorHAnsi" w:cstheme="minorHAnsi"/>
                <w:b w:val="0"/>
                <w:bCs/>
              </w:rPr>
            </w:pPr>
            <w:proofErr w:type="spellStart"/>
            <w:r w:rsidRPr="00B82C0F">
              <w:rPr>
                <w:rFonts w:asciiTheme="minorHAnsi" w:hAnsiTheme="minorHAnsi" w:cstheme="minorHAnsi"/>
                <w:b w:val="0"/>
                <w:bCs/>
              </w:rPr>
              <w:t>T</w:t>
            </w:r>
            <w:r w:rsidRPr="00B82C0F">
              <w:rPr>
                <w:rFonts w:asciiTheme="minorHAnsi" w:hAnsiTheme="minorHAnsi" w:cstheme="minorHAnsi"/>
                <w:b w:val="0"/>
                <w:bCs/>
                <w:vertAlign w:val="subscript"/>
              </w:rPr>
              <w:t>SSB_time_index_intra</w:t>
            </w:r>
            <w:proofErr w:type="spellEnd"/>
          </w:p>
        </w:tc>
      </w:tr>
      <w:tr w:rsidR="00771B7C" w:rsidRPr="00B82C0F" w14:paraId="031B47E5" w14:textId="77777777" w:rsidTr="00771B7C">
        <w:tc>
          <w:tcPr>
            <w:tcW w:w="4620" w:type="dxa"/>
            <w:tcBorders>
              <w:top w:val="single" w:sz="4" w:space="0" w:color="auto"/>
              <w:left w:val="single" w:sz="4" w:space="0" w:color="auto"/>
              <w:bottom w:val="single" w:sz="4" w:space="0" w:color="auto"/>
              <w:right w:val="single" w:sz="4" w:space="0" w:color="auto"/>
            </w:tcBorders>
            <w:hideMark/>
          </w:tcPr>
          <w:p w14:paraId="18CB8B21" w14:textId="77777777" w:rsidR="00771B7C" w:rsidRPr="00B82C0F" w:rsidRDefault="00771B7C">
            <w:pPr>
              <w:pStyle w:val="TAC"/>
              <w:rPr>
                <w:rFonts w:asciiTheme="minorHAnsi" w:hAnsiTheme="minorHAnsi" w:cstheme="minorHAnsi"/>
                <w:bCs/>
              </w:rPr>
            </w:pPr>
            <w:r w:rsidRPr="00B82C0F">
              <w:rPr>
                <w:rFonts w:asciiTheme="minorHAnsi" w:hAnsiTheme="minorHAnsi" w:cstheme="minorHAnsi"/>
                <w:bCs/>
              </w:rPr>
              <w:t>No DRX</w:t>
            </w:r>
          </w:p>
        </w:tc>
        <w:tc>
          <w:tcPr>
            <w:tcW w:w="4621" w:type="dxa"/>
            <w:tcBorders>
              <w:top w:val="single" w:sz="4" w:space="0" w:color="auto"/>
              <w:left w:val="single" w:sz="4" w:space="0" w:color="auto"/>
              <w:bottom w:val="single" w:sz="4" w:space="0" w:color="auto"/>
              <w:right w:val="single" w:sz="4" w:space="0" w:color="auto"/>
            </w:tcBorders>
            <w:hideMark/>
          </w:tcPr>
          <w:p w14:paraId="53A52F7A" w14:textId="77777777" w:rsidR="00771B7C" w:rsidRPr="00B82C0F" w:rsidRDefault="00771B7C">
            <w:pPr>
              <w:pStyle w:val="TAC"/>
              <w:rPr>
                <w:rFonts w:asciiTheme="minorHAnsi" w:hAnsiTheme="minorHAnsi" w:cstheme="minorHAnsi"/>
                <w:bCs/>
              </w:rPr>
            </w:pPr>
            <w:proofErr w:type="gramStart"/>
            <w:r w:rsidRPr="00B82C0F">
              <w:rPr>
                <w:rFonts w:asciiTheme="minorHAnsi" w:hAnsiTheme="minorHAnsi" w:cstheme="minorHAnsi"/>
                <w:bCs/>
              </w:rPr>
              <w:t>max(</w:t>
            </w:r>
            <w:proofErr w:type="gramEnd"/>
            <w:r w:rsidRPr="00B82C0F">
              <w:rPr>
                <w:rFonts w:asciiTheme="minorHAnsi" w:hAnsiTheme="minorHAnsi" w:cstheme="minorHAnsi"/>
                <w:bCs/>
              </w:rPr>
              <w:t xml:space="preserve">120ms, ceil( 3 x </w:t>
            </w:r>
            <w:proofErr w:type="spellStart"/>
            <w:r w:rsidRPr="00B82C0F">
              <w:rPr>
                <w:rFonts w:asciiTheme="minorHAnsi" w:hAnsiTheme="minorHAnsi" w:cstheme="minorHAnsi"/>
                <w:bCs/>
              </w:rPr>
              <w:t>K</w:t>
            </w:r>
            <w:r w:rsidRPr="00B82C0F">
              <w:rPr>
                <w:rFonts w:asciiTheme="minorHAnsi" w:hAnsiTheme="minorHAnsi" w:cstheme="minorHAnsi"/>
                <w:bCs/>
                <w:vertAlign w:val="subscript"/>
              </w:rPr>
              <w:t>p</w:t>
            </w:r>
            <w:proofErr w:type="spellEnd"/>
            <w:r w:rsidRPr="00B82C0F">
              <w:rPr>
                <w:rFonts w:asciiTheme="minorHAnsi" w:hAnsiTheme="minorHAnsi" w:cstheme="minorHAnsi"/>
                <w:bCs/>
                <w:vertAlign w:val="subscript"/>
              </w:rPr>
              <w:t xml:space="preserve"> </w:t>
            </w:r>
            <w:r w:rsidRPr="00B82C0F">
              <w:rPr>
                <w:rFonts w:asciiTheme="minorHAnsi" w:hAnsiTheme="minorHAnsi" w:cstheme="minorHAnsi"/>
                <w:bCs/>
              </w:rPr>
              <w:t>)</w:t>
            </w:r>
            <w:r w:rsidRPr="00B82C0F">
              <w:rPr>
                <w:rFonts w:asciiTheme="minorHAnsi" w:hAnsiTheme="minorHAnsi" w:cstheme="minorHAnsi"/>
                <w:bCs/>
                <w:vertAlign w:val="subscript"/>
              </w:rPr>
              <w:t xml:space="preserve"> </w:t>
            </w:r>
            <w:r w:rsidRPr="00B82C0F">
              <w:rPr>
                <w:rFonts w:asciiTheme="minorHAnsi" w:hAnsiTheme="minorHAnsi" w:cstheme="minorHAnsi"/>
                <w:bCs/>
              </w:rPr>
              <w:t>x SMTC period)</w:t>
            </w:r>
            <w:r w:rsidRPr="00B82C0F">
              <w:rPr>
                <w:rFonts w:asciiTheme="minorHAnsi" w:hAnsiTheme="minorHAnsi" w:cstheme="minorHAnsi"/>
                <w:bCs/>
                <w:vertAlign w:val="superscript"/>
              </w:rPr>
              <w:t>Note 1</w:t>
            </w:r>
            <w:r w:rsidRPr="00B82C0F">
              <w:rPr>
                <w:rFonts w:asciiTheme="minorHAnsi" w:hAnsiTheme="minorHAnsi" w:cstheme="minorHAnsi"/>
                <w:bCs/>
              </w:rPr>
              <w:t xml:space="preserve"> x </w:t>
            </w:r>
            <w:proofErr w:type="spellStart"/>
            <w:r w:rsidRPr="00B82C0F">
              <w:rPr>
                <w:rFonts w:asciiTheme="minorHAnsi" w:hAnsiTheme="minorHAnsi" w:cstheme="minorHAnsi"/>
                <w:bCs/>
              </w:rPr>
              <w:t>CSSF</w:t>
            </w:r>
            <w:r w:rsidRPr="00B82C0F">
              <w:rPr>
                <w:rFonts w:asciiTheme="minorHAnsi" w:hAnsiTheme="minorHAnsi" w:cstheme="minorHAnsi"/>
                <w:bCs/>
                <w:vertAlign w:val="subscript"/>
              </w:rPr>
              <w:t>intra</w:t>
            </w:r>
            <w:proofErr w:type="spellEnd"/>
          </w:p>
        </w:tc>
      </w:tr>
      <w:tr w:rsidR="00771B7C" w:rsidRPr="00B82C0F" w14:paraId="1C8EB719" w14:textId="77777777" w:rsidTr="00771B7C">
        <w:tc>
          <w:tcPr>
            <w:tcW w:w="4620" w:type="dxa"/>
            <w:tcBorders>
              <w:top w:val="single" w:sz="4" w:space="0" w:color="auto"/>
              <w:left w:val="single" w:sz="4" w:space="0" w:color="auto"/>
              <w:bottom w:val="single" w:sz="4" w:space="0" w:color="auto"/>
              <w:right w:val="single" w:sz="4" w:space="0" w:color="auto"/>
            </w:tcBorders>
            <w:hideMark/>
          </w:tcPr>
          <w:p w14:paraId="48A1D73C" w14:textId="77777777" w:rsidR="00771B7C" w:rsidRPr="00B82C0F" w:rsidRDefault="00771B7C">
            <w:pPr>
              <w:pStyle w:val="TAC"/>
              <w:rPr>
                <w:rFonts w:asciiTheme="minorHAnsi" w:hAnsiTheme="minorHAnsi" w:cstheme="minorHAnsi"/>
                <w:bCs/>
              </w:rPr>
            </w:pPr>
            <w:r w:rsidRPr="00B82C0F">
              <w:rPr>
                <w:rFonts w:asciiTheme="minorHAnsi" w:hAnsiTheme="minorHAnsi" w:cstheme="minorHAnsi"/>
                <w:bCs/>
              </w:rPr>
              <w:t>DRX cycle</w:t>
            </w:r>
            <w:r w:rsidRPr="00B82C0F">
              <w:rPr>
                <w:rFonts w:asciiTheme="minorHAnsi" w:hAnsiTheme="minorHAnsi" w:cstheme="minorHAnsi"/>
                <w:bCs/>
                <w:lang w:val="en-US"/>
              </w:rPr>
              <w:t>≤</w:t>
            </w:r>
            <w:r w:rsidRPr="00B82C0F">
              <w:rPr>
                <w:rFonts w:asciiTheme="minorHAnsi" w:hAnsiTheme="minorHAnsi" w:cstheme="minorHAnsi"/>
                <w:bC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CAF7BD" w14:textId="77777777" w:rsidR="00771B7C" w:rsidRPr="00B82C0F" w:rsidRDefault="00771B7C">
            <w:pPr>
              <w:pStyle w:val="TAC"/>
              <w:rPr>
                <w:rFonts w:asciiTheme="minorHAnsi" w:hAnsiTheme="minorHAnsi" w:cstheme="minorHAnsi"/>
                <w:bCs/>
              </w:rPr>
            </w:pPr>
            <w:proofErr w:type="gramStart"/>
            <w:r w:rsidRPr="00B82C0F">
              <w:rPr>
                <w:rFonts w:asciiTheme="minorHAnsi" w:hAnsiTheme="minorHAnsi" w:cstheme="minorHAnsi"/>
                <w:bCs/>
              </w:rPr>
              <w:t>max(</w:t>
            </w:r>
            <w:proofErr w:type="gramEnd"/>
            <w:r w:rsidRPr="00B82C0F">
              <w:rPr>
                <w:rFonts w:asciiTheme="minorHAnsi" w:hAnsiTheme="minorHAnsi" w:cstheme="minorHAnsi"/>
                <w:bCs/>
              </w:rPr>
              <w:t>120ms, ceil (</w:t>
            </w:r>
            <w:r w:rsidRPr="00B82C0F">
              <w:rPr>
                <w:rFonts w:asciiTheme="minorHAnsi" w:hAnsiTheme="minorHAnsi" w:cstheme="minorHAnsi"/>
                <w:bCs/>
                <w:lang w:eastAsia="zh-CN"/>
              </w:rPr>
              <w:t>M2</w:t>
            </w:r>
            <w:r w:rsidRPr="00B82C0F">
              <w:rPr>
                <w:rFonts w:asciiTheme="minorHAnsi" w:hAnsiTheme="minorHAnsi" w:cstheme="minorHAnsi"/>
                <w:bCs/>
                <w:vertAlign w:val="superscript"/>
                <w:lang w:eastAsia="zh-CN"/>
              </w:rPr>
              <w:t xml:space="preserve"> Note 2</w:t>
            </w:r>
            <w:r w:rsidRPr="00B82C0F">
              <w:rPr>
                <w:rFonts w:asciiTheme="minorHAnsi" w:hAnsiTheme="minorHAnsi" w:cstheme="minorHAnsi"/>
                <w:bCs/>
              </w:rPr>
              <w:t xml:space="preserve"> x 3 x </w:t>
            </w:r>
            <w:proofErr w:type="spellStart"/>
            <w:r w:rsidRPr="00B82C0F">
              <w:rPr>
                <w:rFonts w:asciiTheme="minorHAnsi" w:hAnsiTheme="minorHAnsi" w:cstheme="minorHAnsi"/>
                <w:bCs/>
              </w:rPr>
              <w:t>K</w:t>
            </w:r>
            <w:r w:rsidRPr="00B82C0F">
              <w:rPr>
                <w:rFonts w:asciiTheme="minorHAnsi" w:hAnsiTheme="minorHAnsi" w:cstheme="minorHAnsi"/>
                <w:bCs/>
                <w:vertAlign w:val="subscript"/>
              </w:rPr>
              <w:t>p</w:t>
            </w:r>
            <w:proofErr w:type="spellEnd"/>
            <w:r w:rsidRPr="00B82C0F">
              <w:rPr>
                <w:rFonts w:asciiTheme="minorHAnsi" w:hAnsiTheme="minorHAnsi" w:cstheme="minorHAnsi"/>
                <w:bCs/>
              </w:rPr>
              <w:t xml:space="preserve">) x max(SMTC </w:t>
            </w:r>
            <w:proofErr w:type="spellStart"/>
            <w:r w:rsidRPr="00B82C0F">
              <w:rPr>
                <w:rFonts w:asciiTheme="minorHAnsi" w:hAnsiTheme="minorHAnsi" w:cstheme="minorHAnsi"/>
                <w:bCs/>
              </w:rPr>
              <w:t>period,DRX</w:t>
            </w:r>
            <w:proofErr w:type="spellEnd"/>
            <w:r w:rsidRPr="00B82C0F">
              <w:rPr>
                <w:rFonts w:asciiTheme="minorHAnsi" w:hAnsiTheme="minorHAnsi" w:cstheme="minorHAnsi"/>
                <w:bCs/>
              </w:rPr>
              <w:t xml:space="preserve"> cycle)) x </w:t>
            </w:r>
            <w:proofErr w:type="spellStart"/>
            <w:r w:rsidRPr="00B82C0F">
              <w:rPr>
                <w:rFonts w:asciiTheme="minorHAnsi" w:hAnsiTheme="minorHAnsi" w:cstheme="minorHAnsi"/>
                <w:bCs/>
              </w:rPr>
              <w:t>CSSF</w:t>
            </w:r>
            <w:r w:rsidRPr="00B82C0F">
              <w:rPr>
                <w:rFonts w:asciiTheme="minorHAnsi" w:hAnsiTheme="minorHAnsi" w:cstheme="minorHAnsi"/>
                <w:bCs/>
                <w:vertAlign w:val="subscript"/>
              </w:rPr>
              <w:t>intra</w:t>
            </w:r>
            <w:proofErr w:type="spellEnd"/>
          </w:p>
        </w:tc>
      </w:tr>
      <w:tr w:rsidR="00771B7C" w:rsidRPr="00B82C0F" w14:paraId="05C15E1E" w14:textId="77777777" w:rsidTr="00771B7C">
        <w:tc>
          <w:tcPr>
            <w:tcW w:w="4620" w:type="dxa"/>
            <w:tcBorders>
              <w:top w:val="single" w:sz="4" w:space="0" w:color="auto"/>
              <w:left w:val="single" w:sz="4" w:space="0" w:color="auto"/>
              <w:bottom w:val="single" w:sz="4" w:space="0" w:color="auto"/>
              <w:right w:val="single" w:sz="4" w:space="0" w:color="auto"/>
            </w:tcBorders>
            <w:hideMark/>
          </w:tcPr>
          <w:p w14:paraId="2A12FEB8" w14:textId="77777777" w:rsidR="00771B7C" w:rsidRPr="00B82C0F" w:rsidRDefault="00771B7C">
            <w:pPr>
              <w:pStyle w:val="TAC"/>
              <w:rPr>
                <w:rFonts w:asciiTheme="minorHAnsi" w:hAnsiTheme="minorHAnsi" w:cstheme="minorHAnsi"/>
                <w:bCs/>
              </w:rPr>
            </w:pPr>
            <w:r w:rsidRPr="00B82C0F">
              <w:rPr>
                <w:rFonts w:asciiTheme="minorHAnsi" w:hAnsiTheme="minorHAnsi" w:cstheme="minorHAnsi"/>
                <w:bC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C29B02" w14:textId="77777777" w:rsidR="00771B7C" w:rsidRPr="00B82C0F" w:rsidRDefault="00771B7C">
            <w:pPr>
              <w:pStyle w:val="TAC"/>
              <w:rPr>
                <w:rFonts w:asciiTheme="minorHAnsi" w:hAnsiTheme="minorHAnsi" w:cstheme="minorHAnsi"/>
                <w:bCs/>
                <w:lang w:val="fr-FR"/>
              </w:rPr>
            </w:pPr>
            <w:r w:rsidRPr="00B82C0F">
              <w:rPr>
                <w:rFonts w:asciiTheme="minorHAnsi" w:hAnsiTheme="minorHAnsi" w:cstheme="minorHAnsi"/>
                <w:bCs/>
                <w:lang w:val="fr-FR"/>
              </w:rPr>
              <w:t>Ceil(3 x K</w:t>
            </w:r>
            <w:r w:rsidRPr="00B82C0F">
              <w:rPr>
                <w:rFonts w:asciiTheme="minorHAnsi" w:hAnsiTheme="minorHAnsi" w:cstheme="minorHAnsi"/>
                <w:bCs/>
                <w:vertAlign w:val="subscript"/>
                <w:lang w:val="fr-FR"/>
              </w:rPr>
              <w:t>p</w:t>
            </w:r>
            <w:r w:rsidRPr="00B82C0F">
              <w:rPr>
                <w:rFonts w:asciiTheme="minorHAnsi" w:hAnsiTheme="minorHAnsi" w:cstheme="minorHAnsi"/>
                <w:bCs/>
                <w:lang w:val="fr-FR"/>
              </w:rPr>
              <w:t>) x DRX cycle x CSSF</w:t>
            </w:r>
            <w:r w:rsidRPr="00B82C0F">
              <w:rPr>
                <w:rFonts w:asciiTheme="minorHAnsi" w:hAnsiTheme="minorHAnsi" w:cstheme="minorHAnsi"/>
                <w:bCs/>
                <w:vertAlign w:val="subscript"/>
                <w:lang w:val="fr-FR"/>
              </w:rPr>
              <w:t>intra</w:t>
            </w:r>
          </w:p>
        </w:tc>
      </w:tr>
      <w:tr w:rsidR="00771B7C" w:rsidRPr="00B82C0F" w14:paraId="78527A86" w14:textId="77777777" w:rsidTr="00771B7C">
        <w:tc>
          <w:tcPr>
            <w:tcW w:w="9241" w:type="dxa"/>
            <w:gridSpan w:val="2"/>
            <w:tcBorders>
              <w:top w:val="single" w:sz="4" w:space="0" w:color="auto"/>
              <w:left w:val="single" w:sz="4" w:space="0" w:color="auto"/>
              <w:bottom w:val="single" w:sz="4" w:space="0" w:color="auto"/>
              <w:right w:val="single" w:sz="4" w:space="0" w:color="auto"/>
            </w:tcBorders>
            <w:hideMark/>
          </w:tcPr>
          <w:p w14:paraId="664455D3" w14:textId="77777777" w:rsidR="00771B7C" w:rsidRPr="00B82C0F" w:rsidRDefault="00771B7C">
            <w:pPr>
              <w:pStyle w:val="TAN"/>
              <w:rPr>
                <w:rFonts w:asciiTheme="minorHAnsi" w:hAnsiTheme="minorHAnsi" w:cstheme="minorHAnsi"/>
                <w:bCs/>
                <w:lang w:val="en-GB"/>
              </w:rPr>
            </w:pPr>
            <w:r w:rsidRPr="00B82C0F">
              <w:rPr>
                <w:rFonts w:asciiTheme="minorHAnsi" w:hAnsiTheme="minorHAnsi" w:cstheme="minorHAnsi"/>
                <w:bCs/>
                <w:lang w:eastAsia="ko-KR"/>
              </w:rPr>
              <w:t>NOTE</w:t>
            </w:r>
            <w:r w:rsidRPr="00B82C0F">
              <w:rPr>
                <w:rFonts w:asciiTheme="minorHAnsi" w:hAnsiTheme="minorHAnsi" w:cstheme="minorHAnsi"/>
                <w:bCs/>
              </w:rPr>
              <w:t xml:space="preserve"> 1:</w:t>
            </w:r>
            <w:r w:rsidRPr="00B82C0F">
              <w:rPr>
                <w:rFonts w:asciiTheme="minorHAnsi" w:hAnsiTheme="minorHAnsi" w:cstheme="minorHAnsi"/>
                <w:bCs/>
              </w:rPr>
              <w:tab/>
              <w:t>If different SMTC periodicities are configured for different cells, the SMTC period in the requirement is the one used by the cell being identified</w:t>
            </w:r>
          </w:p>
          <w:p w14:paraId="669D70F1" w14:textId="77777777" w:rsidR="00771B7C" w:rsidRPr="00B82C0F" w:rsidRDefault="00771B7C">
            <w:pPr>
              <w:pStyle w:val="TAN"/>
              <w:rPr>
                <w:rFonts w:asciiTheme="minorHAnsi" w:hAnsiTheme="minorHAnsi" w:cstheme="minorHAnsi"/>
                <w:bCs/>
              </w:rPr>
            </w:pPr>
            <w:r w:rsidRPr="00B82C0F">
              <w:rPr>
                <w:rFonts w:asciiTheme="minorHAnsi" w:hAnsiTheme="minorHAnsi" w:cstheme="minorHAnsi"/>
                <w:bCs/>
              </w:rPr>
              <w:t>NOTE 2:</w:t>
            </w:r>
            <w:r w:rsidRPr="00B82C0F">
              <w:rPr>
                <w:rFonts w:asciiTheme="minorHAnsi" w:hAnsiTheme="minorHAnsi" w:cstheme="minorHAnsi"/>
                <w:bCs/>
              </w:rPr>
              <w:tab/>
              <w:t xml:space="preserve">When </w:t>
            </w:r>
            <w:r w:rsidRPr="00B82C0F">
              <w:rPr>
                <w:rFonts w:asciiTheme="minorHAnsi" w:hAnsiTheme="minorHAnsi" w:cstheme="minorHAnsi"/>
                <w:bCs/>
                <w:i/>
                <w:iCs/>
              </w:rPr>
              <w:t>highSpeedMeasFlag-r16</w:t>
            </w:r>
            <w:r w:rsidRPr="00B82C0F">
              <w:rPr>
                <w:rFonts w:asciiTheme="minorHAnsi" w:eastAsia="Malgun Gothic" w:hAnsiTheme="minorHAnsi" w:cstheme="minorHAnsi"/>
                <w:bCs/>
                <w:lang w:eastAsia="zh-CN"/>
              </w:rPr>
              <w:t xml:space="preserve"> is</w:t>
            </w:r>
            <w:r w:rsidRPr="00B82C0F">
              <w:rPr>
                <w:rFonts w:asciiTheme="minorHAnsi" w:hAnsiTheme="minorHAnsi" w:cstheme="minorHAnsi"/>
                <w:bCs/>
              </w:rPr>
              <w:t xml:space="preserve"> not configured, M2 = 1.5; When </w:t>
            </w:r>
            <w:r w:rsidRPr="00B82C0F">
              <w:rPr>
                <w:rFonts w:asciiTheme="minorHAnsi" w:hAnsiTheme="minorHAnsi" w:cstheme="minorHAnsi"/>
                <w:bCs/>
                <w:i/>
                <w:iCs/>
              </w:rPr>
              <w:t>highSpeedMeasFlag-r16</w:t>
            </w:r>
            <w:r w:rsidRPr="00B82C0F">
              <w:rPr>
                <w:rFonts w:asciiTheme="minorHAnsi" w:eastAsia="Malgun Gothic" w:hAnsiTheme="minorHAnsi" w:cstheme="minorHAnsi"/>
                <w:bCs/>
                <w:lang w:eastAsia="zh-CN"/>
              </w:rPr>
              <w:t xml:space="preserve"> is</w:t>
            </w:r>
            <w:r w:rsidRPr="00B82C0F">
              <w:rPr>
                <w:rFonts w:asciiTheme="minorHAnsi" w:hAnsiTheme="minorHAnsi" w:cstheme="minorHAnsi"/>
                <w:bCs/>
              </w:rPr>
              <w:t xml:space="preserve"> configured, M2 = 1.5 if SMTC periodicity &gt; 40 </w:t>
            </w:r>
            <w:proofErr w:type="spellStart"/>
            <w:r w:rsidRPr="00B82C0F">
              <w:rPr>
                <w:rFonts w:asciiTheme="minorHAnsi" w:hAnsiTheme="minorHAnsi" w:cstheme="minorHAnsi"/>
                <w:bCs/>
              </w:rPr>
              <w:t>ms</w:t>
            </w:r>
            <w:proofErr w:type="spellEnd"/>
            <w:r w:rsidRPr="00B82C0F">
              <w:rPr>
                <w:rFonts w:asciiTheme="minorHAnsi" w:hAnsiTheme="minorHAnsi" w:cstheme="minorHAnsi"/>
                <w:bCs/>
              </w:rPr>
              <w:t>;,otherwise M2=1</w:t>
            </w:r>
          </w:p>
          <w:p w14:paraId="4102BFF7" w14:textId="77777777" w:rsidR="00771B7C" w:rsidRPr="00B82C0F" w:rsidRDefault="00771B7C">
            <w:pPr>
              <w:pStyle w:val="TAN"/>
              <w:rPr>
                <w:rFonts w:asciiTheme="minorHAnsi" w:hAnsiTheme="minorHAnsi" w:cstheme="minorHAnsi"/>
                <w:bCs/>
              </w:rPr>
            </w:pPr>
            <w:r w:rsidRPr="00B82C0F">
              <w:rPr>
                <w:rFonts w:asciiTheme="minorHAnsi" w:hAnsiTheme="minorHAnsi" w:cstheme="minorHAnsi"/>
                <w:bCs/>
              </w:rPr>
              <w:t>NOTE 3:</w:t>
            </w:r>
            <w:r w:rsidRPr="00B82C0F">
              <w:rPr>
                <w:rFonts w:asciiTheme="minorHAnsi" w:hAnsiTheme="minorHAnsi" w:cstheme="minorHAnsi"/>
                <w:bCs/>
              </w:rPr>
              <w:tab/>
            </w:r>
            <w:r w:rsidRPr="00B82C0F">
              <w:rPr>
                <w:rFonts w:asciiTheme="minorHAnsi" w:eastAsia="Malgun Gothic" w:hAnsiTheme="minorHAnsi" w:cstheme="minorHAnsi"/>
                <w:bCs/>
                <w:lang w:val="en-US" w:eastAsia="zh-CN"/>
              </w:rPr>
              <w:t xml:space="preserve">When </w:t>
            </w:r>
            <w:r w:rsidRPr="00B82C0F">
              <w:rPr>
                <w:rFonts w:asciiTheme="minorHAnsi" w:eastAsia="Malgun Gothic" w:hAnsiTheme="minorHAnsi" w:cstheme="minorHAnsi"/>
                <w:bCs/>
                <w:i/>
                <w:iCs/>
                <w:lang w:val="en-US" w:eastAsia="zh-CN"/>
              </w:rPr>
              <w:t>highSpeedMeasFlag-r16</w:t>
            </w:r>
            <w:r w:rsidRPr="00B82C0F">
              <w:rPr>
                <w:rFonts w:asciiTheme="minorHAnsi" w:eastAsia="Malgun Gothic" w:hAnsiTheme="minorHAnsi" w:cstheme="minorHAnsi"/>
                <w:bCs/>
                <w:lang w:val="en-US" w:eastAsia="zh-CN"/>
              </w:rPr>
              <w:t xml:space="preserve"> is configured, the requirements apply only to </w:t>
            </w:r>
            <w:r w:rsidRPr="00B82C0F">
              <w:rPr>
                <w:rFonts w:asciiTheme="minorHAnsi" w:hAnsiTheme="minorHAnsi" w:cstheme="minorHAnsi"/>
                <w:bCs/>
              </w:rPr>
              <w:t xml:space="preserve">UE supporting either </w:t>
            </w:r>
            <w:r w:rsidRPr="00B82C0F">
              <w:rPr>
                <w:rFonts w:asciiTheme="minorHAnsi" w:hAnsiTheme="minorHAnsi" w:cstheme="minorHAnsi"/>
                <w:bCs/>
                <w:i/>
                <w:iCs/>
              </w:rPr>
              <w:t xml:space="preserve">measurementEnhancement-r16 </w:t>
            </w:r>
            <w:r w:rsidRPr="00B82C0F">
              <w:rPr>
                <w:rFonts w:asciiTheme="minorHAnsi" w:hAnsiTheme="minorHAnsi" w:cstheme="minorHAnsi"/>
                <w:bCs/>
              </w:rPr>
              <w:t>or</w:t>
            </w:r>
            <w:r w:rsidRPr="00B82C0F">
              <w:rPr>
                <w:rFonts w:asciiTheme="minorHAnsi" w:hAnsiTheme="minorHAnsi" w:cstheme="minorHAnsi"/>
                <w:bCs/>
                <w:i/>
                <w:iCs/>
              </w:rPr>
              <w:t xml:space="preserve"> </w:t>
            </w:r>
            <w:proofErr w:type="spellStart"/>
            <w:r w:rsidRPr="00B82C0F">
              <w:rPr>
                <w:rFonts w:asciiTheme="minorHAnsi" w:hAnsiTheme="minorHAnsi" w:cstheme="minorHAnsi"/>
                <w:bCs/>
                <w:i/>
                <w:iCs/>
              </w:rPr>
              <w:t>intraNR</w:t>
            </w:r>
            <w:proofErr w:type="spellEnd"/>
            <w:r w:rsidRPr="00B82C0F">
              <w:rPr>
                <w:rFonts w:asciiTheme="minorHAnsi" w:hAnsiTheme="minorHAnsi" w:cstheme="minorHAnsi"/>
                <w:bCs/>
                <w:i/>
                <w:iCs/>
              </w:rPr>
              <w:t>-</w:t>
            </w:r>
            <w:r w:rsidRPr="00B82C0F">
              <w:rPr>
                <w:rFonts w:asciiTheme="minorHAnsi" w:hAnsiTheme="minorHAnsi" w:cstheme="minorHAnsi"/>
                <w:bCs/>
                <w:i/>
                <w:iCs/>
                <w:lang w:val="en-US"/>
              </w:rPr>
              <w:t>M</w:t>
            </w:r>
            <w:r w:rsidRPr="00B82C0F">
              <w:rPr>
                <w:rFonts w:asciiTheme="minorHAnsi" w:hAnsiTheme="minorHAnsi" w:cstheme="minorHAnsi"/>
                <w:bCs/>
                <w:i/>
                <w:iCs/>
              </w:rPr>
              <w:t>easurementEnhancement-r16</w:t>
            </w:r>
            <w:r w:rsidRPr="00B82C0F">
              <w:rPr>
                <w:rFonts w:asciiTheme="minorHAnsi" w:hAnsiTheme="minorHAnsi" w:cstheme="minorHAnsi"/>
                <w:bCs/>
              </w:rPr>
              <w:t xml:space="preserve"> on </w:t>
            </w:r>
            <w:r w:rsidRPr="00B82C0F">
              <w:rPr>
                <w:rFonts w:asciiTheme="minorHAnsi" w:eastAsia="Malgun Gothic" w:hAnsiTheme="minorHAnsi" w:cstheme="minorHAnsi"/>
                <w:bCs/>
                <w:lang w:val="en-US" w:eastAsia="zh-CN"/>
              </w:rPr>
              <w:t xml:space="preserve">measurements of the primary component carrier and do not apply to measurements of a secondary component carrier with active </w:t>
            </w:r>
            <w:proofErr w:type="spellStart"/>
            <w:r w:rsidRPr="00B82C0F">
              <w:rPr>
                <w:rFonts w:asciiTheme="minorHAnsi" w:eastAsia="Malgun Gothic" w:hAnsiTheme="minorHAnsi" w:cstheme="minorHAnsi"/>
                <w:bCs/>
                <w:lang w:val="en-US" w:eastAsia="zh-CN"/>
              </w:rPr>
              <w:t>SCell</w:t>
            </w:r>
            <w:proofErr w:type="spellEnd"/>
            <w:r w:rsidRPr="00B82C0F">
              <w:rPr>
                <w:rFonts w:asciiTheme="minorHAnsi" w:hAnsiTheme="minorHAnsi" w:cstheme="minorHAnsi"/>
                <w:bCs/>
              </w:rPr>
              <w:t>.</w:t>
            </w:r>
          </w:p>
          <w:p w14:paraId="218B4E95" w14:textId="77777777" w:rsidR="00771B7C" w:rsidRPr="00B82C0F" w:rsidRDefault="00771B7C">
            <w:pPr>
              <w:pStyle w:val="TAN"/>
              <w:rPr>
                <w:rFonts w:asciiTheme="minorHAnsi" w:hAnsiTheme="minorHAnsi" w:cstheme="minorHAnsi"/>
                <w:bCs/>
              </w:rPr>
            </w:pPr>
            <w:r w:rsidRPr="00B82C0F">
              <w:rPr>
                <w:rFonts w:asciiTheme="minorHAnsi" w:hAnsiTheme="minorHAnsi" w:cstheme="minorHAnsi"/>
                <w:bCs/>
              </w:rPr>
              <w:t xml:space="preserve">NOTE 4: </w:t>
            </w:r>
            <w:r w:rsidRPr="00B82C0F">
              <w:rPr>
                <w:rFonts w:asciiTheme="minorHAnsi" w:hAnsiTheme="minorHAnsi" w:cstheme="minorHAnsi"/>
                <w:bCs/>
              </w:rPr>
              <w:tab/>
            </w:r>
            <w:r w:rsidRPr="00B82C0F">
              <w:rPr>
                <w:rFonts w:asciiTheme="minorHAnsi" w:eastAsia="等线" w:hAnsiTheme="minorHAnsi" w:cstheme="minorHAnsi"/>
                <w:bCs/>
                <w:lang w:val="en-US" w:eastAsia="zh-CN"/>
              </w:rPr>
              <w:t xml:space="preserve">When </w:t>
            </w:r>
            <w:r w:rsidRPr="00B82C0F">
              <w:rPr>
                <w:rFonts w:asciiTheme="minorHAnsi" w:hAnsiTheme="minorHAnsi" w:cstheme="minorHAnsi"/>
                <w:bCs/>
                <w:i/>
                <w:iCs/>
              </w:rPr>
              <w:t>highSpeedMeasCA-Scell-r17</w:t>
            </w:r>
            <w:r w:rsidRPr="00B82C0F">
              <w:rPr>
                <w:rFonts w:asciiTheme="minorHAnsi" w:eastAsia="等线" w:hAnsiTheme="minorHAnsi" w:cstheme="minorHAnsi"/>
                <w:bCs/>
                <w:lang w:val="en-US" w:eastAsia="zh-CN"/>
              </w:rPr>
              <w:t xml:space="preserve"> is configured and UE supports </w:t>
            </w:r>
            <w:r w:rsidRPr="00B82C0F">
              <w:rPr>
                <w:rFonts w:asciiTheme="minorHAnsi" w:eastAsia="等线" w:hAnsiTheme="minorHAnsi" w:cstheme="minorHAnsi"/>
                <w:bCs/>
                <w:i/>
                <w:iCs/>
                <w:lang w:val="en-US" w:eastAsia="zh-CN"/>
              </w:rPr>
              <w:t>measurementEnhancementCA-r17</w:t>
            </w:r>
            <w:r w:rsidRPr="00B82C0F">
              <w:rPr>
                <w:rFonts w:asciiTheme="minorHAnsi" w:eastAsia="等线" w:hAnsiTheme="minorHAnsi" w:cstheme="minorHAnsi"/>
                <w:bCs/>
                <w:lang w:val="en-US" w:eastAsia="zh-CN"/>
              </w:rPr>
              <w:t xml:space="preserve">, M2 = 1.5 if SMTC periodicity &gt; 40 </w:t>
            </w:r>
            <w:proofErr w:type="spellStart"/>
            <w:r w:rsidRPr="00B82C0F">
              <w:rPr>
                <w:rFonts w:asciiTheme="minorHAnsi" w:eastAsia="等线" w:hAnsiTheme="minorHAnsi" w:cstheme="minorHAnsi"/>
                <w:bCs/>
                <w:lang w:val="en-US" w:eastAsia="zh-CN"/>
              </w:rPr>
              <w:t>ms</w:t>
            </w:r>
            <w:proofErr w:type="spellEnd"/>
            <w:r w:rsidRPr="00B82C0F">
              <w:rPr>
                <w:rFonts w:asciiTheme="minorHAnsi" w:eastAsia="等线" w:hAnsiTheme="minorHAnsi" w:cstheme="minorHAnsi"/>
                <w:bCs/>
                <w:lang w:val="en-US" w:eastAsia="zh-CN"/>
              </w:rPr>
              <w:t>; otherwise M2=1</w:t>
            </w:r>
          </w:p>
        </w:tc>
      </w:tr>
    </w:tbl>
    <w:p w14:paraId="0027923F" w14:textId="787F2D98" w:rsidR="00771B7C" w:rsidRDefault="00771B7C" w:rsidP="00FF0E3A"/>
    <w:p w14:paraId="1C8C911C" w14:textId="32D5A9E2" w:rsidR="00CE3D61" w:rsidRDefault="00FD2736" w:rsidP="00FF0E3A">
      <w:r>
        <w:rPr>
          <w:rFonts w:hint="eastAsia"/>
        </w:rPr>
        <w:t>S</w:t>
      </w:r>
      <w:r>
        <w:t>imilar as the cell detection procedure in handover, we observed that</w:t>
      </w:r>
      <w:r w:rsidR="00B82C0F">
        <w:t>:</w:t>
      </w:r>
      <w:r>
        <w:t xml:space="preserve"> </w:t>
      </w:r>
    </w:p>
    <w:p w14:paraId="4DF9D023" w14:textId="4EE01C31" w:rsidR="00CE3D61" w:rsidRPr="00CE3D61" w:rsidRDefault="00CE3D61" w:rsidP="00FF0E3A">
      <w:pPr>
        <w:rPr>
          <w:b/>
          <w:bCs/>
        </w:rPr>
      </w:pPr>
      <w:r w:rsidRPr="00CE3D61">
        <w:rPr>
          <w:b/>
          <w:bCs/>
        </w:rPr>
        <w:t>Observation</w:t>
      </w:r>
      <w:r w:rsidR="00B82C0F">
        <w:rPr>
          <w:b/>
          <w:bCs/>
        </w:rPr>
        <w:t xml:space="preserve"> </w:t>
      </w:r>
      <w:r w:rsidR="00D9590F">
        <w:rPr>
          <w:b/>
          <w:bCs/>
        </w:rPr>
        <w:t>5</w:t>
      </w:r>
      <w:r w:rsidRPr="00CE3D61">
        <w:rPr>
          <w:b/>
          <w:bCs/>
        </w:rPr>
        <w:t xml:space="preserve">: </w:t>
      </w:r>
      <w:r w:rsidR="00FD2736" w:rsidRPr="00CE3D61">
        <w:rPr>
          <w:b/>
          <w:bCs/>
        </w:rPr>
        <w:t>the performance degradation with the less PBCH bandwidth</w:t>
      </w:r>
      <w:r w:rsidRPr="00CE3D61">
        <w:rPr>
          <w:b/>
          <w:bCs/>
        </w:rPr>
        <w:t xml:space="preserve"> is expected when performing intra/inter-frequency measurement in less than 5M Hz NTN.</w:t>
      </w:r>
    </w:p>
    <w:p w14:paraId="6073283B" w14:textId="77777777" w:rsidR="006D6217" w:rsidRDefault="006D6217" w:rsidP="006D6217">
      <w:r>
        <w:t>Thus, we also suggest that:</w:t>
      </w:r>
    </w:p>
    <w:p w14:paraId="3CDB4CC1" w14:textId="37660E1F" w:rsidR="006D6217" w:rsidRDefault="006D6217" w:rsidP="006D6217">
      <w:pPr>
        <w:rPr>
          <w:rFonts w:cs="v4.2.0"/>
          <w:b/>
          <w:bCs/>
          <w:i/>
          <w:iCs/>
        </w:rPr>
      </w:pPr>
      <w:r w:rsidRPr="007F2983">
        <w:rPr>
          <w:rFonts w:cs="v4.2.0" w:hint="eastAsia"/>
          <w:b/>
          <w:bCs/>
          <w:i/>
          <w:iCs/>
        </w:rPr>
        <w:t>P</w:t>
      </w:r>
      <w:r w:rsidRPr="007F2983">
        <w:rPr>
          <w:rFonts w:cs="v4.2.0"/>
          <w:b/>
          <w:bCs/>
          <w:i/>
          <w:iCs/>
        </w:rPr>
        <w:t>roposal</w:t>
      </w:r>
      <w:r>
        <w:rPr>
          <w:rFonts w:cs="v4.2.0"/>
          <w:b/>
          <w:bCs/>
          <w:i/>
          <w:iCs/>
        </w:rPr>
        <w:t xml:space="preserve"> </w:t>
      </w:r>
      <w:r w:rsidR="00D9590F">
        <w:rPr>
          <w:rFonts w:cs="v4.2.0"/>
          <w:b/>
          <w:bCs/>
          <w:i/>
          <w:iCs/>
        </w:rPr>
        <w:t>5</w:t>
      </w:r>
      <w:r w:rsidRPr="007F2983">
        <w:rPr>
          <w:rFonts w:cs="v4.2.0"/>
          <w:b/>
          <w:bCs/>
          <w:i/>
          <w:iCs/>
        </w:rPr>
        <w:t xml:space="preserve">: The requirements for </w:t>
      </w:r>
      <w:r>
        <w:rPr>
          <w:rFonts w:cs="v4.2.0"/>
          <w:b/>
          <w:bCs/>
          <w:i/>
          <w:iCs/>
        </w:rPr>
        <w:t>measurement</w:t>
      </w:r>
      <w:r w:rsidRPr="007F2983">
        <w:rPr>
          <w:rFonts w:cs="v4.2.0"/>
          <w:b/>
          <w:bCs/>
          <w:i/>
          <w:iCs/>
        </w:rPr>
        <w:t xml:space="preserve"> </w:t>
      </w:r>
      <w:r>
        <w:rPr>
          <w:rFonts w:cs="v4.2.0"/>
          <w:b/>
          <w:bCs/>
          <w:i/>
          <w:iCs/>
        </w:rPr>
        <w:t>delay (</w:t>
      </w:r>
      <w:proofErr w:type="gramStart"/>
      <w:r>
        <w:rPr>
          <w:rFonts w:cs="v4.2.0"/>
          <w:b/>
          <w:bCs/>
          <w:i/>
          <w:iCs/>
        </w:rPr>
        <w:t>e.g.</w:t>
      </w:r>
      <w:proofErr w:type="gramEnd"/>
      <w:r>
        <w:rPr>
          <w:rFonts w:cs="v4.2.0"/>
          <w:b/>
          <w:bCs/>
          <w:i/>
          <w:iCs/>
        </w:rPr>
        <w:t xml:space="preserve"> time period for time index detection) </w:t>
      </w:r>
      <w:r w:rsidRPr="007F2983">
        <w:rPr>
          <w:rFonts w:cs="v4.2.0"/>
          <w:b/>
          <w:bCs/>
          <w:i/>
          <w:iCs/>
        </w:rPr>
        <w:t>shall be revisite</w:t>
      </w:r>
      <w:r>
        <w:rPr>
          <w:rFonts w:cs="v4.2.0"/>
          <w:b/>
          <w:bCs/>
          <w:i/>
          <w:iCs/>
        </w:rPr>
        <w:t xml:space="preserve">d. </w:t>
      </w:r>
    </w:p>
    <w:p w14:paraId="7BA10336" w14:textId="2EBC8811" w:rsidR="00B82C0F" w:rsidRDefault="00B82C0F" w:rsidP="00FF0E3A"/>
    <w:p w14:paraId="0FBA4959" w14:textId="2A030E71" w:rsidR="00EC7CBE" w:rsidRPr="00B82C0F" w:rsidRDefault="00EC7CBE" w:rsidP="00EC7CBE">
      <w:pPr>
        <w:pStyle w:val="af6"/>
        <w:numPr>
          <w:ilvl w:val="0"/>
          <w:numId w:val="24"/>
        </w:numPr>
        <w:rPr>
          <w:rFonts w:cs="v4.2.0"/>
          <w:b/>
          <w:bCs/>
          <w:u w:val="single"/>
        </w:rPr>
      </w:pPr>
      <w:r>
        <w:rPr>
          <w:rFonts w:cs="v4.2.0" w:hint="eastAsia"/>
          <w:b/>
          <w:bCs/>
          <w:u w:val="single"/>
        </w:rPr>
        <w:t>UE</w:t>
      </w:r>
      <w:r>
        <w:rPr>
          <w:rFonts w:cs="v4.2.0"/>
          <w:b/>
          <w:bCs/>
          <w:u w:val="single"/>
        </w:rPr>
        <w:t xml:space="preserve"> </w:t>
      </w:r>
      <w:r>
        <w:rPr>
          <w:rFonts w:cs="v4.2.0" w:hint="eastAsia"/>
          <w:b/>
          <w:bCs/>
          <w:u w:val="single"/>
        </w:rPr>
        <w:t>timing</w:t>
      </w:r>
    </w:p>
    <w:p w14:paraId="61677DC4" w14:textId="637C04DE" w:rsidR="00EC7CBE" w:rsidRDefault="00EC7CBE" w:rsidP="00EC7CBE">
      <w:r>
        <w:rPr>
          <w:rFonts w:hint="eastAsia"/>
        </w:rPr>
        <w:t>The</w:t>
      </w:r>
      <w:r>
        <w:t xml:space="preserve"> UE timing requirements including UE transmitter timing, MTTD/MRTD, TA was one of the most critical issues for NTN beyond Rel18. </w:t>
      </w:r>
      <w:r w:rsidR="00F76DE2">
        <w:t xml:space="preserve">The main concerns for NTN timing error requirements are come from the high Doppler shift instead of the channel bandwidth. That </w:t>
      </w:r>
      <w:proofErr w:type="gramStart"/>
      <w:r w:rsidR="00F76DE2">
        <w:t>is</w:t>
      </w:r>
      <w:proofErr w:type="gramEnd"/>
      <w:r>
        <w:t xml:space="preserve"> we didn’t observe the urgent necessity to redefine them just because of reduced channel bandwidth.</w:t>
      </w:r>
    </w:p>
    <w:p w14:paraId="789C9E04" w14:textId="520D8001" w:rsidR="00EC7CBE" w:rsidRDefault="00EC7CBE" w:rsidP="00EC7CBE">
      <w:r w:rsidRPr="00CE3D61">
        <w:rPr>
          <w:b/>
          <w:bCs/>
        </w:rPr>
        <w:t>Observation</w:t>
      </w:r>
      <w:r>
        <w:rPr>
          <w:b/>
          <w:bCs/>
        </w:rPr>
        <w:t xml:space="preserve"> </w:t>
      </w:r>
      <w:r w:rsidR="00D9590F">
        <w:rPr>
          <w:b/>
          <w:bCs/>
        </w:rPr>
        <w:t>6</w:t>
      </w:r>
      <w:r w:rsidRPr="00CE3D61">
        <w:rPr>
          <w:b/>
          <w:bCs/>
        </w:rPr>
        <w:t xml:space="preserve">: </w:t>
      </w:r>
      <w:r w:rsidR="00FD5FC0">
        <w:rPr>
          <w:b/>
          <w:bCs/>
        </w:rPr>
        <w:t>The current requirements for NTN timing can be reused for the less than 5MHz NTN.</w:t>
      </w:r>
      <w:r>
        <w:t xml:space="preserve">  </w:t>
      </w:r>
    </w:p>
    <w:p w14:paraId="11BCB6B7" w14:textId="77777777" w:rsidR="00EC7CBE" w:rsidRPr="00EC7CBE" w:rsidRDefault="00EC7CBE" w:rsidP="00FF0E3A"/>
    <w:bookmarkEnd w:id="4"/>
    <w:p w14:paraId="17890836" w14:textId="77777777" w:rsidR="006B480F" w:rsidRPr="006B480F" w:rsidRDefault="006B480F" w:rsidP="00D8244E">
      <w:pPr>
        <w:spacing w:after="120" w:line="259" w:lineRule="auto"/>
        <w:rPr>
          <w:highlight w:val="yellow"/>
        </w:rPr>
      </w:pPr>
    </w:p>
    <w:p w14:paraId="58DD055C" w14:textId="611B6014" w:rsidR="00D8244E" w:rsidRDefault="00154C0B" w:rsidP="00D8244E">
      <w:pPr>
        <w:spacing w:after="120" w:line="259" w:lineRule="auto"/>
      </w:pPr>
      <w:r w:rsidRPr="00154C0B">
        <w:t>In conclusion, i</w:t>
      </w:r>
      <w:r w:rsidR="00616984" w:rsidRPr="00154C0B">
        <w:t xml:space="preserve">n order to clear understanding the RRM works for this WI, the overall requirements for </w:t>
      </w:r>
      <w:r w:rsidR="00D8244E" w:rsidRPr="00154C0B">
        <w:t>NTN RRM requirements defined in the current 38.133</w:t>
      </w:r>
      <w:r w:rsidR="00616984" w:rsidRPr="00154C0B">
        <w:t xml:space="preserve"> </w:t>
      </w:r>
      <w:r w:rsidR="00616984" w:rsidRPr="00154C0B">
        <w:rPr>
          <w:rFonts w:hint="eastAsia"/>
        </w:rPr>
        <w:t>a</w:t>
      </w:r>
      <w:r w:rsidR="00616984" w:rsidRPr="00154C0B">
        <w:t>re summarized in the table below.</w:t>
      </w:r>
    </w:p>
    <w:p w14:paraId="32236DBE" w14:textId="77777777" w:rsidR="00D8244E" w:rsidRDefault="00D8244E" w:rsidP="00D8244E">
      <w:pPr>
        <w:pStyle w:val="af2"/>
        <w:keepNext/>
        <w:jc w:val="center"/>
      </w:pPr>
      <w:r>
        <w:t xml:space="preserve">Table </w:t>
      </w:r>
      <w:r w:rsidR="00C963FB">
        <w:fldChar w:fldCharType="begin"/>
      </w:r>
      <w:r w:rsidR="00C963FB">
        <w:instrText xml:space="preserve"> SEQ Table \* ARABIC </w:instrText>
      </w:r>
      <w:r w:rsidR="00C963FB">
        <w:fldChar w:fldCharType="separate"/>
      </w:r>
      <w:r>
        <w:rPr>
          <w:noProof/>
        </w:rPr>
        <w:t>1</w:t>
      </w:r>
      <w:r w:rsidR="00C963FB">
        <w:rPr>
          <w:noProof/>
        </w:rPr>
        <w:fldChar w:fldCharType="end"/>
      </w:r>
      <w:r>
        <w:t>. RRM impacts summary due to spectrum less than 5MHz</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512"/>
        <w:gridCol w:w="3434"/>
        <w:gridCol w:w="3685"/>
      </w:tblGrid>
      <w:tr w:rsidR="00D8244E" w14:paraId="0443FD60" w14:textId="77777777" w:rsidTr="00612D67">
        <w:trPr>
          <w:trHeight w:val="314"/>
        </w:trPr>
        <w:tc>
          <w:tcPr>
            <w:tcW w:w="2512" w:type="dxa"/>
            <w:tcMar>
              <w:top w:w="90" w:type="dxa"/>
              <w:left w:w="90" w:type="dxa"/>
              <w:bottom w:w="90" w:type="dxa"/>
              <w:right w:w="90" w:type="dxa"/>
            </w:tcMar>
            <w:hideMark/>
          </w:tcPr>
          <w:p w14:paraId="1435EB44" w14:textId="77777777" w:rsidR="00D8244E" w:rsidRDefault="00D8244E" w:rsidP="006A392D">
            <w:pPr>
              <w:rPr>
                <w:sz w:val="18"/>
                <w:szCs w:val="18"/>
              </w:rPr>
            </w:pPr>
            <w:r>
              <w:rPr>
                <w:b/>
                <w:bCs/>
                <w:color w:val="000000"/>
                <w:sz w:val="18"/>
                <w:szCs w:val="18"/>
              </w:rPr>
              <w:t>RRM requirements</w:t>
            </w:r>
          </w:p>
        </w:tc>
        <w:tc>
          <w:tcPr>
            <w:tcW w:w="3434" w:type="dxa"/>
            <w:tcMar>
              <w:top w:w="90" w:type="dxa"/>
              <w:left w:w="90" w:type="dxa"/>
              <w:bottom w:w="90" w:type="dxa"/>
              <w:right w:w="90" w:type="dxa"/>
            </w:tcMar>
            <w:hideMark/>
          </w:tcPr>
          <w:p w14:paraId="738F4FFD" w14:textId="0917CAEF" w:rsidR="00D8244E" w:rsidRDefault="00D8244E" w:rsidP="006A392D">
            <w:pPr>
              <w:rPr>
                <w:sz w:val="18"/>
                <w:szCs w:val="18"/>
              </w:rPr>
            </w:pPr>
            <w:r>
              <w:rPr>
                <w:b/>
                <w:bCs/>
                <w:color w:val="000000"/>
                <w:sz w:val="18"/>
                <w:szCs w:val="18"/>
              </w:rPr>
              <w:t>NTN requirements</w:t>
            </w:r>
            <w:r w:rsidR="00165EDC">
              <w:rPr>
                <w:b/>
                <w:bCs/>
                <w:color w:val="000000"/>
                <w:sz w:val="18"/>
                <w:szCs w:val="18"/>
              </w:rPr>
              <w:t xml:space="preserve"> in TS38.133 v18.5.0</w:t>
            </w:r>
          </w:p>
        </w:tc>
        <w:tc>
          <w:tcPr>
            <w:tcW w:w="3685" w:type="dxa"/>
            <w:hideMark/>
          </w:tcPr>
          <w:p w14:paraId="5BFC9744" w14:textId="56EA70F6" w:rsidR="00D8244E" w:rsidRDefault="00D8244E" w:rsidP="006A392D">
            <w:pPr>
              <w:rPr>
                <w:b/>
                <w:bCs/>
                <w:color w:val="000000"/>
                <w:sz w:val="18"/>
                <w:szCs w:val="18"/>
              </w:rPr>
            </w:pPr>
            <w:r>
              <w:rPr>
                <w:b/>
                <w:bCs/>
                <w:color w:val="000000"/>
                <w:sz w:val="18"/>
                <w:szCs w:val="18"/>
              </w:rPr>
              <w:t>Possible impacts if BW</w:t>
            </w:r>
            <w:r w:rsidR="00165EDC">
              <w:rPr>
                <w:b/>
                <w:bCs/>
                <w:color w:val="000000"/>
                <w:sz w:val="18"/>
                <w:szCs w:val="18"/>
              </w:rPr>
              <w:t xml:space="preserve"> below 5</w:t>
            </w:r>
            <w:r>
              <w:rPr>
                <w:b/>
                <w:bCs/>
                <w:color w:val="000000"/>
                <w:sz w:val="18"/>
                <w:szCs w:val="18"/>
              </w:rPr>
              <w:t>MHz</w:t>
            </w:r>
          </w:p>
        </w:tc>
      </w:tr>
      <w:tr w:rsidR="00D8244E" w14:paraId="27C92985" w14:textId="77777777" w:rsidTr="00612D67">
        <w:trPr>
          <w:trHeight w:val="811"/>
        </w:trPr>
        <w:tc>
          <w:tcPr>
            <w:tcW w:w="2512" w:type="dxa"/>
            <w:tcMar>
              <w:top w:w="90" w:type="dxa"/>
              <w:left w:w="90" w:type="dxa"/>
              <w:bottom w:w="90" w:type="dxa"/>
              <w:right w:w="90" w:type="dxa"/>
            </w:tcMar>
            <w:hideMark/>
          </w:tcPr>
          <w:p w14:paraId="3F5BEE0B" w14:textId="77777777" w:rsidR="00D8244E" w:rsidRPr="0085350B" w:rsidRDefault="00D8244E" w:rsidP="006A392D">
            <w:pPr>
              <w:rPr>
                <w:color w:val="00B050"/>
                <w:sz w:val="18"/>
                <w:szCs w:val="18"/>
              </w:rPr>
            </w:pPr>
            <w:r w:rsidRPr="0085350B">
              <w:rPr>
                <w:b/>
                <w:bCs/>
                <w:color w:val="00B050"/>
                <w:sz w:val="18"/>
                <w:szCs w:val="18"/>
              </w:rPr>
              <w:t>IDLE/inactive mode mobility</w:t>
            </w:r>
          </w:p>
        </w:tc>
        <w:tc>
          <w:tcPr>
            <w:tcW w:w="3434" w:type="dxa"/>
            <w:tcMar>
              <w:top w:w="90" w:type="dxa"/>
              <w:left w:w="90" w:type="dxa"/>
              <w:bottom w:w="90" w:type="dxa"/>
              <w:right w:w="90" w:type="dxa"/>
            </w:tcMar>
            <w:hideMark/>
          </w:tcPr>
          <w:p w14:paraId="44C7EF3E" w14:textId="4055BF6A" w:rsidR="00D8244E" w:rsidRPr="0085350B" w:rsidRDefault="00165EDC" w:rsidP="00EC7CBE">
            <w:pPr>
              <w:tabs>
                <w:tab w:val="left" w:pos="0"/>
                <w:tab w:val="left" w:pos="2600"/>
              </w:tabs>
              <w:autoSpaceDE w:val="0"/>
              <w:autoSpaceDN w:val="0"/>
              <w:adjustRightInd w:val="0"/>
              <w:rPr>
                <w:color w:val="00B050"/>
                <w:sz w:val="18"/>
                <w:szCs w:val="18"/>
              </w:rPr>
            </w:pPr>
            <w:r w:rsidRPr="0085350B">
              <w:rPr>
                <w:color w:val="00B050"/>
                <w:sz w:val="18"/>
                <w:szCs w:val="18"/>
              </w:rPr>
              <w:t>4.2C</w:t>
            </w:r>
            <w:r w:rsidR="00EC7CBE" w:rsidRPr="0085350B">
              <w:rPr>
                <w:color w:val="00B050"/>
                <w:sz w:val="18"/>
                <w:szCs w:val="18"/>
              </w:rPr>
              <w:t xml:space="preserve"> </w:t>
            </w:r>
            <w:r w:rsidRPr="0085350B">
              <w:rPr>
                <w:color w:val="00B050"/>
                <w:sz w:val="18"/>
                <w:szCs w:val="18"/>
              </w:rPr>
              <w:t>Cell Re-selection for NR UE for Satellite Access</w:t>
            </w:r>
          </w:p>
        </w:tc>
        <w:tc>
          <w:tcPr>
            <w:tcW w:w="3685" w:type="dxa"/>
            <w:hideMark/>
          </w:tcPr>
          <w:p w14:paraId="033536F2" w14:textId="06427C26" w:rsidR="001D3B20" w:rsidRPr="0085350B" w:rsidRDefault="00D8244E" w:rsidP="006A392D">
            <w:pPr>
              <w:rPr>
                <w:color w:val="00B050"/>
                <w:sz w:val="18"/>
                <w:szCs w:val="18"/>
              </w:rPr>
            </w:pPr>
            <w:r w:rsidRPr="0085350B">
              <w:rPr>
                <w:color w:val="00B050"/>
                <w:sz w:val="18"/>
                <w:szCs w:val="18"/>
              </w:rPr>
              <w:t>No impact</w:t>
            </w:r>
            <w:r w:rsidR="00612D67" w:rsidRPr="0085350B">
              <w:rPr>
                <w:color w:val="00B050"/>
                <w:sz w:val="18"/>
                <w:szCs w:val="18"/>
              </w:rPr>
              <w:t xml:space="preserve"> on the core part but the test cases </w:t>
            </w:r>
            <w:proofErr w:type="gramStart"/>
            <w:r w:rsidR="00612D67" w:rsidRPr="0085350B">
              <w:rPr>
                <w:color w:val="00B050"/>
                <w:sz w:val="18"/>
                <w:szCs w:val="18"/>
              </w:rPr>
              <w:t>needs</w:t>
            </w:r>
            <w:proofErr w:type="gramEnd"/>
            <w:r w:rsidR="00612D67" w:rsidRPr="0085350B">
              <w:rPr>
                <w:color w:val="00B050"/>
                <w:sz w:val="18"/>
                <w:szCs w:val="18"/>
              </w:rPr>
              <w:t xml:space="preserve"> to be updated.</w:t>
            </w:r>
          </w:p>
          <w:p w14:paraId="4531EFCB" w14:textId="41876B89" w:rsidR="001D3B20" w:rsidRPr="0085350B" w:rsidRDefault="001D3B20" w:rsidP="006A392D">
            <w:pPr>
              <w:rPr>
                <w:color w:val="00B050"/>
                <w:sz w:val="18"/>
                <w:szCs w:val="18"/>
              </w:rPr>
            </w:pPr>
          </w:p>
        </w:tc>
      </w:tr>
      <w:tr w:rsidR="00D8244E" w14:paraId="05175AC6" w14:textId="77777777" w:rsidTr="00612D67">
        <w:trPr>
          <w:trHeight w:val="479"/>
        </w:trPr>
        <w:tc>
          <w:tcPr>
            <w:tcW w:w="2512" w:type="dxa"/>
            <w:tcMar>
              <w:top w:w="90" w:type="dxa"/>
              <w:left w:w="90" w:type="dxa"/>
              <w:bottom w:w="90" w:type="dxa"/>
              <w:right w:w="90" w:type="dxa"/>
            </w:tcMar>
            <w:hideMark/>
          </w:tcPr>
          <w:p w14:paraId="6B4AA6EF" w14:textId="77777777" w:rsidR="00D8244E" w:rsidRDefault="00D8244E" w:rsidP="006A392D">
            <w:pPr>
              <w:rPr>
                <w:sz w:val="18"/>
                <w:szCs w:val="18"/>
              </w:rPr>
            </w:pPr>
            <w:r>
              <w:rPr>
                <w:b/>
                <w:bCs/>
                <w:color w:val="000000"/>
                <w:sz w:val="18"/>
                <w:szCs w:val="18"/>
              </w:rPr>
              <w:t>Handover</w:t>
            </w:r>
          </w:p>
        </w:tc>
        <w:tc>
          <w:tcPr>
            <w:tcW w:w="3434" w:type="dxa"/>
            <w:tcMar>
              <w:top w:w="90" w:type="dxa"/>
              <w:left w:w="90" w:type="dxa"/>
              <w:bottom w:w="90" w:type="dxa"/>
              <w:right w:w="90" w:type="dxa"/>
            </w:tcMar>
          </w:tcPr>
          <w:p w14:paraId="6D50B46D" w14:textId="0D1E501C" w:rsidR="00D8244E" w:rsidRDefault="00612D67" w:rsidP="00EC7CBE">
            <w:pPr>
              <w:tabs>
                <w:tab w:val="left" w:pos="0"/>
                <w:tab w:val="left" w:pos="2600"/>
              </w:tabs>
              <w:autoSpaceDE w:val="0"/>
              <w:autoSpaceDN w:val="0"/>
              <w:adjustRightInd w:val="0"/>
              <w:rPr>
                <w:sz w:val="18"/>
                <w:szCs w:val="18"/>
              </w:rPr>
            </w:pPr>
            <w:r w:rsidRPr="00612D67">
              <w:rPr>
                <w:sz w:val="18"/>
                <w:szCs w:val="18"/>
              </w:rPr>
              <w:t>6.1</w:t>
            </w:r>
            <w:r w:rsidRPr="00612D67">
              <w:rPr>
                <w:rFonts w:hint="eastAsia"/>
                <w:sz w:val="18"/>
                <w:szCs w:val="18"/>
              </w:rPr>
              <w:t>C</w:t>
            </w:r>
            <w:r w:rsidR="00EC7CBE">
              <w:rPr>
                <w:sz w:val="18"/>
                <w:szCs w:val="18"/>
              </w:rPr>
              <w:t xml:space="preserve"> </w:t>
            </w:r>
            <w:r w:rsidRPr="00612D67">
              <w:rPr>
                <w:sz w:val="18"/>
                <w:szCs w:val="18"/>
              </w:rPr>
              <w:t>Handover</w:t>
            </w:r>
            <w:r w:rsidRPr="00612D67">
              <w:rPr>
                <w:rFonts w:hint="eastAsia"/>
                <w:sz w:val="18"/>
                <w:szCs w:val="18"/>
              </w:rPr>
              <w:t xml:space="preserve"> for SAN</w:t>
            </w:r>
          </w:p>
        </w:tc>
        <w:tc>
          <w:tcPr>
            <w:tcW w:w="3685" w:type="dxa"/>
            <w:hideMark/>
          </w:tcPr>
          <w:p w14:paraId="41C4E13D" w14:textId="511AEE34" w:rsidR="00612D67" w:rsidRDefault="00612D67" w:rsidP="00612D67">
            <w:pPr>
              <w:tabs>
                <w:tab w:val="left" w:pos="0"/>
                <w:tab w:val="left" w:pos="2600"/>
              </w:tabs>
              <w:autoSpaceDE w:val="0"/>
              <w:autoSpaceDN w:val="0"/>
              <w:adjustRightInd w:val="0"/>
              <w:rPr>
                <w:sz w:val="18"/>
                <w:szCs w:val="18"/>
              </w:rPr>
            </w:pPr>
            <w:r>
              <w:rPr>
                <w:sz w:val="18"/>
                <w:szCs w:val="18"/>
              </w:rPr>
              <w:t xml:space="preserve">FFS </w:t>
            </w:r>
          </w:p>
          <w:p w14:paraId="4C26BC6C" w14:textId="42974F2A" w:rsidR="00D8244E" w:rsidRPr="00612D67" w:rsidRDefault="00D8244E" w:rsidP="006A392D">
            <w:pPr>
              <w:rPr>
                <w:sz w:val="18"/>
                <w:szCs w:val="18"/>
              </w:rPr>
            </w:pPr>
          </w:p>
        </w:tc>
      </w:tr>
      <w:tr w:rsidR="00D8244E" w14:paraId="7F43B88B" w14:textId="77777777" w:rsidTr="00612D67">
        <w:trPr>
          <w:trHeight w:val="629"/>
        </w:trPr>
        <w:tc>
          <w:tcPr>
            <w:tcW w:w="2512" w:type="dxa"/>
            <w:tcMar>
              <w:top w:w="90" w:type="dxa"/>
              <w:left w:w="90" w:type="dxa"/>
              <w:bottom w:w="90" w:type="dxa"/>
              <w:right w:w="90" w:type="dxa"/>
            </w:tcMar>
            <w:hideMark/>
          </w:tcPr>
          <w:p w14:paraId="566C9B3D" w14:textId="77777777" w:rsidR="00D8244E" w:rsidRDefault="00D8244E" w:rsidP="006A392D">
            <w:pPr>
              <w:rPr>
                <w:sz w:val="18"/>
                <w:szCs w:val="18"/>
              </w:rPr>
            </w:pPr>
            <w:r>
              <w:rPr>
                <w:b/>
                <w:bCs/>
                <w:color w:val="000000"/>
                <w:sz w:val="18"/>
                <w:szCs w:val="18"/>
              </w:rPr>
              <w:t>UE Tx timing, MTTD/ MRTD, timer accuracy, TA accuracy</w:t>
            </w:r>
          </w:p>
        </w:tc>
        <w:tc>
          <w:tcPr>
            <w:tcW w:w="3434" w:type="dxa"/>
            <w:tcMar>
              <w:top w:w="90" w:type="dxa"/>
              <w:left w:w="90" w:type="dxa"/>
              <w:bottom w:w="90" w:type="dxa"/>
              <w:right w:w="90" w:type="dxa"/>
            </w:tcMar>
            <w:hideMark/>
          </w:tcPr>
          <w:p w14:paraId="1F8C5206" w14:textId="354EA60C" w:rsidR="00D8244E" w:rsidRDefault="00612D67" w:rsidP="006A392D">
            <w:pPr>
              <w:rPr>
                <w:sz w:val="18"/>
                <w:szCs w:val="18"/>
              </w:rPr>
            </w:pPr>
            <w:r>
              <w:rPr>
                <w:rFonts w:hint="eastAsia"/>
                <w:sz w:val="18"/>
                <w:szCs w:val="18"/>
              </w:rPr>
              <w:t>7</w:t>
            </w:r>
            <w:r>
              <w:rPr>
                <w:sz w:val="18"/>
                <w:szCs w:val="18"/>
              </w:rPr>
              <w:t>.1C, 7.2C, 7.3C</w:t>
            </w:r>
          </w:p>
        </w:tc>
        <w:tc>
          <w:tcPr>
            <w:tcW w:w="3685" w:type="dxa"/>
            <w:hideMark/>
          </w:tcPr>
          <w:p w14:paraId="65336201" w14:textId="77777777" w:rsidR="00D8244E" w:rsidRDefault="00D8244E" w:rsidP="006A392D">
            <w:pPr>
              <w:rPr>
                <w:sz w:val="18"/>
                <w:szCs w:val="18"/>
              </w:rPr>
            </w:pPr>
            <w:r>
              <w:rPr>
                <w:sz w:val="18"/>
                <w:szCs w:val="18"/>
              </w:rPr>
              <w:t>No impact</w:t>
            </w:r>
          </w:p>
        </w:tc>
      </w:tr>
      <w:tr w:rsidR="00D8244E" w14:paraId="52302D3F" w14:textId="77777777" w:rsidTr="00612D67">
        <w:trPr>
          <w:trHeight w:val="958"/>
        </w:trPr>
        <w:tc>
          <w:tcPr>
            <w:tcW w:w="2512" w:type="dxa"/>
            <w:tcMar>
              <w:top w:w="90" w:type="dxa"/>
              <w:left w:w="90" w:type="dxa"/>
              <w:bottom w:w="90" w:type="dxa"/>
              <w:right w:w="90" w:type="dxa"/>
            </w:tcMar>
            <w:hideMark/>
          </w:tcPr>
          <w:p w14:paraId="640BBA2F" w14:textId="77777777" w:rsidR="00D8244E" w:rsidRDefault="00D8244E" w:rsidP="006A392D">
            <w:pPr>
              <w:rPr>
                <w:sz w:val="18"/>
                <w:szCs w:val="18"/>
              </w:rPr>
            </w:pPr>
            <w:r>
              <w:rPr>
                <w:b/>
                <w:bCs/>
                <w:color w:val="000000"/>
                <w:sz w:val="18"/>
                <w:szCs w:val="18"/>
              </w:rPr>
              <w:t>RLM</w:t>
            </w:r>
          </w:p>
        </w:tc>
        <w:tc>
          <w:tcPr>
            <w:tcW w:w="3434" w:type="dxa"/>
            <w:tcMar>
              <w:top w:w="90" w:type="dxa"/>
              <w:left w:w="90" w:type="dxa"/>
              <w:bottom w:w="90" w:type="dxa"/>
              <w:right w:w="90" w:type="dxa"/>
            </w:tcMar>
          </w:tcPr>
          <w:p w14:paraId="65F1C49B" w14:textId="77777777" w:rsidR="00D8244E" w:rsidRDefault="00612D67" w:rsidP="006A392D">
            <w:pPr>
              <w:tabs>
                <w:tab w:val="left" w:pos="0"/>
                <w:tab w:val="left" w:pos="82"/>
                <w:tab w:val="left" w:pos="2600"/>
              </w:tabs>
              <w:autoSpaceDE w:val="0"/>
              <w:autoSpaceDN w:val="0"/>
              <w:adjustRightInd w:val="0"/>
              <w:rPr>
                <w:sz w:val="18"/>
                <w:szCs w:val="18"/>
              </w:rPr>
            </w:pPr>
            <w:r>
              <w:rPr>
                <w:sz w:val="18"/>
                <w:szCs w:val="18"/>
              </w:rPr>
              <w:t>8.1C</w:t>
            </w:r>
            <w:r w:rsidR="00AC17B3">
              <w:rPr>
                <w:sz w:val="18"/>
                <w:szCs w:val="18"/>
              </w:rPr>
              <w:t xml:space="preserve"> </w:t>
            </w:r>
            <w:r w:rsidR="00AC17B3" w:rsidRPr="00AC17B3">
              <w:rPr>
                <w:sz w:val="18"/>
                <w:szCs w:val="18"/>
              </w:rPr>
              <w:t>Radio Link Monitoring for Satellite Access</w:t>
            </w:r>
          </w:p>
          <w:p w14:paraId="64CB417C" w14:textId="4FA425EA" w:rsidR="00095372" w:rsidRPr="00917B3A" w:rsidRDefault="00095372" w:rsidP="00917B3A">
            <w:pPr>
              <w:pStyle w:val="2"/>
              <w:rPr>
                <w:rFonts w:asciiTheme="minorHAnsi" w:eastAsiaTheme="minorEastAsia" w:hAnsiTheme="minorHAnsi" w:cstheme="minorBidi"/>
                <w:kern w:val="2"/>
                <w:sz w:val="18"/>
                <w:szCs w:val="18"/>
                <w:lang w:val="en-US" w:eastAsia="zh-CN"/>
              </w:rPr>
            </w:pPr>
            <w:r w:rsidRPr="00095372">
              <w:rPr>
                <w:rFonts w:asciiTheme="minorHAnsi" w:eastAsiaTheme="minorEastAsia" w:hAnsiTheme="minorHAnsi" w:cstheme="minorBidi"/>
                <w:kern w:val="2"/>
                <w:sz w:val="18"/>
                <w:szCs w:val="18"/>
                <w:lang w:val="en-US" w:eastAsia="zh-CN"/>
              </w:rPr>
              <w:t>8.5C</w:t>
            </w:r>
            <w:r>
              <w:rPr>
                <w:rFonts w:asciiTheme="minorHAnsi" w:eastAsiaTheme="minorEastAsia" w:hAnsiTheme="minorHAnsi" w:cstheme="minorBidi"/>
                <w:kern w:val="2"/>
                <w:sz w:val="18"/>
                <w:szCs w:val="18"/>
                <w:lang w:val="en-US" w:eastAsia="zh-CN"/>
              </w:rPr>
              <w:t xml:space="preserve"> </w:t>
            </w:r>
            <w:r w:rsidRPr="00095372">
              <w:rPr>
                <w:rFonts w:asciiTheme="minorHAnsi" w:eastAsiaTheme="minorEastAsia" w:hAnsiTheme="minorHAnsi" w:cstheme="minorBidi"/>
                <w:kern w:val="2"/>
                <w:sz w:val="18"/>
                <w:szCs w:val="18"/>
                <w:lang w:val="en-US" w:eastAsia="zh-CN"/>
              </w:rPr>
              <w:t>Link Recovery Procedures for Satellite</w:t>
            </w:r>
            <w:r w:rsidR="00917B3A">
              <w:rPr>
                <w:rFonts w:asciiTheme="minorHAnsi" w:eastAsiaTheme="minorEastAsia" w:hAnsiTheme="minorHAnsi" w:cstheme="minorBidi"/>
                <w:kern w:val="2"/>
                <w:sz w:val="18"/>
                <w:szCs w:val="18"/>
                <w:lang w:val="en-US" w:eastAsia="zh-CN"/>
              </w:rPr>
              <w:t xml:space="preserve"> </w:t>
            </w:r>
            <w:r w:rsidRPr="00095372">
              <w:rPr>
                <w:rFonts w:asciiTheme="minorHAnsi" w:eastAsiaTheme="minorEastAsia" w:hAnsiTheme="minorHAnsi" w:cstheme="minorBidi"/>
                <w:kern w:val="2"/>
                <w:sz w:val="18"/>
                <w:szCs w:val="18"/>
                <w:lang w:val="en-US" w:eastAsia="zh-CN"/>
              </w:rPr>
              <w:t>Access</w:t>
            </w:r>
            <w:r w:rsidR="00917B3A">
              <w:rPr>
                <w:rFonts w:asciiTheme="minorHAnsi" w:eastAsiaTheme="minorEastAsia" w:hAnsiTheme="minorHAnsi" w:cstheme="minorBidi"/>
                <w:kern w:val="2"/>
                <w:sz w:val="18"/>
                <w:szCs w:val="18"/>
                <w:lang w:val="en-US" w:eastAsia="zh-CN"/>
              </w:rPr>
              <w:t xml:space="preserve"> </w:t>
            </w:r>
          </w:p>
        </w:tc>
        <w:tc>
          <w:tcPr>
            <w:tcW w:w="3685" w:type="dxa"/>
            <w:hideMark/>
          </w:tcPr>
          <w:p w14:paraId="649C1074" w14:textId="3885E386" w:rsidR="00D8244E" w:rsidRDefault="00AC17B3" w:rsidP="006A392D">
            <w:pPr>
              <w:rPr>
                <w:sz w:val="18"/>
                <w:szCs w:val="18"/>
              </w:rPr>
            </w:pPr>
            <w:r>
              <w:rPr>
                <w:sz w:val="18"/>
                <w:szCs w:val="18"/>
              </w:rPr>
              <w:t>FFS</w:t>
            </w:r>
            <w:r w:rsidR="00154C0B">
              <w:rPr>
                <w:sz w:val="18"/>
                <w:szCs w:val="18"/>
              </w:rPr>
              <w:t xml:space="preserve"> on </w:t>
            </w:r>
            <w:r w:rsidR="00D8244E">
              <w:rPr>
                <w:sz w:val="18"/>
                <w:szCs w:val="18"/>
              </w:rPr>
              <w:t>Hypothetical PDCCH transmission parameter</w:t>
            </w:r>
          </w:p>
        </w:tc>
      </w:tr>
      <w:tr w:rsidR="00D8244E" w14:paraId="02D737D8" w14:textId="77777777" w:rsidTr="00612D67">
        <w:trPr>
          <w:trHeight w:val="2157"/>
        </w:trPr>
        <w:tc>
          <w:tcPr>
            <w:tcW w:w="2512" w:type="dxa"/>
            <w:tcMar>
              <w:top w:w="90" w:type="dxa"/>
              <w:left w:w="90" w:type="dxa"/>
              <w:bottom w:w="90" w:type="dxa"/>
              <w:right w:w="90" w:type="dxa"/>
            </w:tcMar>
            <w:hideMark/>
          </w:tcPr>
          <w:p w14:paraId="6B331342" w14:textId="0D18E49E" w:rsidR="00D8244E" w:rsidRDefault="00D8244E" w:rsidP="006A392D">
            <w:pPr>
              <w:rPr>
                <w:sz w:val="18"/>
                <w:szCs w:val="18"/>
              </w:rPr>
            </w:pPr>
            <w:r w:rsidRPr="00154C0B">
              <w:rPr>
                <w:b/>
                <w:bCs/>
                <w:color w:val="000000"/>
                <w:sz w:val="18"/>
                <w:szCs w:val="18"/>
              </w:rPr>
              <w:lastRenderedPageBreak/>
              <w:t>Measurement</w:t>
            </w:r>
            <w:r w:rsidR="00FB31AC" w:rsidRPr="00154C0B">
              <w:rPr>
                <w:b/>
                <w:bCs/>
                <w:color w:val="000000"/>
                <w:sz w:val="18"/>
                <w:szCs w:val="18"/>
              </w:rPr>
              <w:t xml:space="preserve"> </w:t>
            </w:r>
            <w:r w:rsidRPr="00154C0B">
              <w:rPr>
                <w:b/>
                <w:bCs/>
                <w:color w:val="000000"/>
                <w:sz w:val="18"/>
                <w:szCs w:val="18"/>
              </w:rPr>
              <w:t>cell identification/measurement delay in RRC connected mode</w:t>
            </w:r>
          </w:p>
        </w:tc>
        <w:tc>
          <w:tcPr>
            <w:tcW w:w="3434" w:type="dxa"/>
            <w:tcMar>
              <w:top w:w="90" w:type="dxa"/>
              <w:left w:w="90" w:type="dxa"/>
              <w:bottom w:w="90" w:type="dxa"/>
              <w:right w:w="90" w:type="dxa"/>
            </w:tcMar>
          </w:tcPr>
          <w:p w14:paraId="6E40CB85" w14:textId="48E2B59F" w:rsidR="00FB31AC" w:rsidRPr="00FB31AC" w:rsidRDefault="00FB31AC" w:rsidP="00FB31AC">
            <w:pPr>
              <w:pStyle w:val="2"/>
              <w:rPr>
                <w:rFonts w:asciiTheme="minorHAnsi" w:eastAsiaTheme="minorEastAsia" w:hAnsiTheme="minorHAnsi" w:cstheme="minorBidi"/>
                <w:kern w:val="2"/>
                <w:sz w:val="18"/>
                <w:szCs w:val="18"/>
                <w:lang w:val="en-US" w:eastAsia="zh-CN"/>
              </w:rPr>
            </w:pPr>
            <w:r w:rsidRPr="00FB31AC">
              <w:rPr>
                <w:rFonts w:asciiTheme="minorHAnsi" w:eastAsiaTheme="minorEastAsia" w:hAnsiTheme="minorHAnsi" w:cstheme="minorBidi"/>
                <w:kern w:val="2"/>
                <w:sz w:val="18"/>
                <w:szCs w:val="18"/>
                <w:lang w:val="en-US" w:eastAsia="zh-CN"/>
              </w:rPr>
              <w:t>9.2C</w:t>
            </w:r>
            <w:r w:rsidR="00FD5FC0">
              <w:rPr>
                <w:rFonts w:asciiTheme="minorHAnsi" w:eastAsiaTheme="minorEastAsia" w:hAnsiTheme="minorHAnsi" w:cstheme="minorBidi"/>
                <w:kern w:val="2"/>
                <w:sz w:val="18"/>
                <w:szCs w:val="18"/>
                <w:lang w:val="en-US" w:eastAsia="zh-CN"/>
              </w:rPr>
              <w:t xml:space="preserve"> </w:t>
            </w:r>
            <w:r w:rsidRPr="00FB31AC">
              <w:rPr>
                <w:rFonts w:asciiTheme="minorHAnsi" w:eastAsiaTheme="minorEastAsia" w:hAnsiTheme="minorHAnsi" w:cstheme="minorBidi"/>
                <w:kern w:val="2"/>
                <w:sz w:val="18"/>
                <w:szCs w:val="18"/>
                <w:lang w:val="en-US" w:eastAsia="zh-CN"/>
              </w:rPr>
              <w:t>NR intra-frequency measurements for</w:t>
            </w:r>
            <w:r w:rsidR="00FD5FC0">
              <w:rPr>
                <w:rFonts w:asciiTheme="minorHAnsi" w:eastAsiaTheme="minorEastAsia" w:hAnsiTheme="minorHAnsi" w:cstheme="minorBidi"/>
                <w:kern w:val="2"/>
                <w:sz w:val="18"/>
                <w:szCs w:val="18"/>
                <w:lang w:val="en-US" w:eastAsia="zh-CN"/>
              </w:rPr>
              <w:t xml:space="preserve"> </w:t>
            </w:r>
            <w:r w:rsidRPr="00FB31AC">
              <w:rPr>
                <w:rFonts w:asciiTheme="minorHAnsi" w:eastAsiaTheme="minorEastAsia" w:hAnsiTheme="minorHAnsi" w:cstheme="minorBidi"/>
                <w:kern w:val="2"/>
                <w:sz w:val="18"/>
                <w:szCs w:val="18"/>
                <w:lang w:val="en-US" w:eastAsia="zh-CN"/>
              </w:rPr>
              <w:t>SAN</w:t>
            </w:r>
          </w:p>
          <w:p w14:paraId="3105E15A" w14:textId="39F0FB14" w:rsidR="00D8244E" w:rsidRPr="00FD5FC0" w:rsidRDefault="00FB31AC" w:rsidP="00FD5FC0">
            <w:pPr>
              <w:pStyle w:val="2"/>
              <w:rPr>
                <w:rFonts w:asciiTheme="minorHAnsi" w:eastAsiaTheme="minorEastAsia" w:hAnsiTheme="minorHAnsi" w:cstheme="minorBidi"/>
                <w:kern w:val="2"/>
                <w:sz w:val="18"/>
                <w:szCs w:val="18"/>
                <w:lang w:val="en-US" w:eastAsia="zh-CN"/>
              </w:rPr>
            </w:pPr>
            <w:r w:rsidRPr="00FB31AC">
              <w:rPr>
                <w:rFonts w:asciiTheme="minorHAnsi" w:eastAsiaTheme="minorEastAsia" w:hAnsiTheme="minorHAnsi" w:cstheme="minorBidi"/>
                <w:kern w:val="2"/>
                <w:sz w:val="18"/>
                <w:szCs w:val="18"/>
                <w:lang w:val="en-US" w:eastAsia="zh-CN"/>
              </w:rPr>
              <w:t>9.3C</w:t>
            </w:r>
            <w:r w:rsidR="00FD5FC0">
              <w:rPr>
                <w:rFonts w:asciiTheme="minorHAnsi" w:eastAsiaTheme="minorEastAsia" w:hAnsiTheme="minorHAnsi" w:cstheme="minorBidi"/>
                <w:kern w:val="2"/>
                <w:sz w:val="18"/>
                <w:szCs w:val="18"/>
                <w:lang w:val="en-US" w:eastAsia="zh-CN"/>
              </w:rPr>
              <w:t xml:space="preserve"> </w:t>
            </w:r>
            <w:r w:rsidRPr="00FB31AC">
              <w:rPr>
                <w:rFonts w:asciiTheme="minorHAnsi" w:eastAsiaTheme="minorEastAsia" w:hAnsiTheme="minorHAnsi" w:cstheme="minorBidi"/>
                <w:kern w:val="2"/>
                <w:sz w:val="18"/>
                <w:szCs w:val="18"/>
                <w:lang w:val="en-US" w:eastAsia="zh-CN"/>
              </w:rPr>
              <w:t>NR inter-frequency measurements for SAN</w:t>
            </w:r>
          </w:p>
        </w:tc>
        <w:tc>
          <w:tcPr>
            <w:tcW w:w="3685" w:type="dxa"/>
          </w:tcPr>
          <w:p w14:paraId="49A30992" w14:textId="6E05094D" w:rsidR="00D8244E" w:rsidRDefault="00FB31AC" w:rsidP="006A392D">
            <w:pPr>
              <w:tabs>
                <w:tab w:val="left" w:pos="129"/>
                <w:tab w:val="left" w:pos="2600"/>
              </w:tabs>
              <w:rPr>
                <w:sz w:val="18"/>
                <w:szCs w:val="18"/>
              </w:rPr>
            </w:pPr>
            <w:r>
              <w:rPr>
                <w:sz w:val="18"/>
                <w:szCs w:val="18"/>
              </w:rPr>
              <w:t xml:space="preserve">FFS on </w:t>
            </w:r>
            <w:r w:rsidR="00D8244E">
              <w:rPr>
                <w:sz w:val="18"/>
                <w:szCs w:val="18"/>
              </w:rPr>
              <w:t>SSB based Cell identification/measurement delay</w:t>
            </w:r>
          </w:p>
          <w:p w14:paraId="56CFF42D" w14:textId="77777777" w:rsidR="00D8244E" w:rsidRPr="00FD5FC0" w:rsidRDefault="00D8244E" w:rsidP="00FB31AC">
            <w:pPr>
              <w:tabs>
                <w:tab w:val="left" w:pos="129"/>
                <w:tab w:val="left" w:pos="2600"/>
              </w:tabs>
              <w:rPr>
                <w:sz w:val="18"/>
                <w:szCs w:val="18"/>
              </w:rPr>
            </w:pPr>
          </w:p>
        </w:tc>
      </w:tr>
    </w:tbl>
    <w:p w14:paraId="3A80063C" w14:textId="77777777" w:rsidR="00D8244E" w:rsidRDefault="00D8244E" w:rsidP="00D8244E">
      <w:pPr>
        <w:rPr>
          <w:lang w:eastAsia="x-none"/>
        </w:rPr>
      </w:pPr>
    </w:p>
    <w:bookmarkEnd w:id="2"/>
    <w:bookmarkEnd w:id="3"/>
    <w:p w14:paraId="79AEA8F3" w14:textId="77777777" w:rsidR="007F6C61" w:rsidRPr="009309D1" w:rsidRDefault="007F6C61"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p>
    <w:p w14:paraId="3C9471BB" w14:textId="38529BD8" w:rsidR="00FB4746" w:rsidRDefault="0037282A" w:rsidP="00507927">
      <w:pPr>
        <w:rPr>
          <w:rFonts w:cstheme="minorHAnsi"/>
        </w:rPr>
      </w:pPr>
      <w:r w:rsidRPr="009309D1">
        <w:rPr>
          <w:rFonts w:cstheme="minorHAnsi"/>
        </w:rPr>
        <w:t>In this contribution, serval issues related to</w:t>
      </w:r>
      <w:r w:rsidR="00FB31AC">
        <w:rPr>
          <w:rFonts w:cstheme="minorHAnsi"/>
        </w:rPr>
        <w:t xml:space="preserve"> the RRM requirements under less than 5MHz NTN</w:t>
      </w:r>
      <w:r w:rsidR="008D0E19">
        <w:rPr>
          <w:rFonts w:cstheme="minorHAnsi"/>
        </w:rPr>
        <w:t xml:space="preserve"> in Rel1</w:t>
      </w:r>
      <w:r w:rsidR="008D4949">
        <w:rPr>
          <w:rFonts w:cstheme="minorHAnsi"/>
        </w:rPr>
        <w:t>9</w:t>
      </w:r>
      <w:r w:rsidR="008D0E19">
        <w:rPr>
          <w:rFonts w:cstheme="minorHAnsi"/>
        </w:rPr>
        <w:t xml:space="preserve"> </w:t>
      </w:r>
      <w:r w:rsidRPr="009309D1">
        <w:rPr>
          <w:rFonts w:cstheme="minorHAnsi"/>
        </w:rPr>
        <w:t xml:space="preserve">are discussed. The </w:t>
      </w:r>
      <w:r w:rsidR="005D0472">
        <w:rPr>
          <w:rFonts w:cstheme="minorHAnsi"/>
        </w:rPr>
        <w:t xml:space="preserve">observations and </w:t>
      </w:r>
      <w:r w:rsidRPr="009309D1">
        <w:rPr>
          <w:rFonts w:cstheme="minorHAnsi"/>
        </w:rPr>
        <w:t>proposals can be summarized as</w:t>
      </w:r>
      <w:r w:rsidR="00A06C43">
        <w:rPr>
          <w:rFonts w:cstheme="minorHAnsi"/>
        </w:rPr>
        <w:t>:</w:t>
      </w:r>
    </w:p>
    <w:p w14:paraId="546324C8" w14:textId="77777777" w:rsidR="00D9590F" w:rsidRDefault="00D9590F" w:rsidP="00D9590F">
      <w:pPr>
        <w:rPr>
          <w:rFonts w:cstheme="minorHAnsi"/>
          <w:b/>
          <w:bCs/>
          <w:i/>
          <w:iCs/>
        </w:rPr>
      </w:pPr>
      <w:r w:rsidRPr="006C0691">
        <w:rPr>
          <w:rFonts w:cstheme="minorHAnsi" w:hint="eastAsia"/>
          <w:b/>
          <w:bCs/>
          <w:i/>
          <w:iCs/>
        </w:rPr>
        <w:t>P</w:t>
      </w:r>
      <w:r w:rsidRPr="006C0691">
        <w:rPr>
          <w:rFonts w:cstheme="minorHAnsi"/>
          <w:b/>
          <w:bCs/>
          <w:i/>
          <w:iCs/>
        </w:rPr>
        <w:t>roposal</w:t>
      </w:r>
      <w:r>
        <w:rPr>
          <w:rFonts w:cstheme="minorHAnsi"/>
          <w:b/>
          <w:bCs/>
          <w:i/>
          <w:iCs/>
        </w:rPr>
        <w:t xml:space="preserve"> 1</w:t>
      </w:r>
      <w:r w:rsidRPr="006C0691">
        <w:rPr>
          <w:rFonts w:cstheme="minorHAnsi"/>
          <w:b/>
          <w:bCs/>
          <w:i/>
          <w:iCs/>
        </w:rPr>
        <w:t xml:space="preserve">: </w:t>
      </w:r>
      <w:r w:rsidRPr="007D45EB">
        <w:rPr>
          <w:rFonts w:cstheme="minorHAnsi"/>
          <w:b/>
          <w:bCs/>
          <w:i/>
          <w:iCs/>
        </w:rPr>
        <w:t xml:space="preserve">RAN4 can start the RRM impact analysis with </w:t>
      </w:r>
      <w:r>
        <w:rPr>
          <w:rFonts w:cstheme="minorHAnsi"/>
          <w:b/>
          <w:bCs/>
          <w:i/>
          <w:iCs/>
        </w:rPr>
        <w:t>the following assumptions at least based on Rel18 TN less than 5MHz WI:</w:t>
      </w:r>
    </w:p>
    <w:p w14:paraId="7A86F1CE" w14:textId="77777777" w:rsidR="00D9590F" w:rsidRDefault="00D9590F" w:rsidP="00D9590F">
      <w:pPr>
        <w:pStyle w:val="af6"/>
        <w:numPr>
          <w:ilvl w:val="0"/>
          <w:numId w:val="23"/>
        </w:numPr>
        <w:rPr>
          <w:rFonts w:cstheme="minorHAnsi"/>
          <w:b/>
          <w:bCs/>
          <w:i/>
          <w:iCs/>
          <w:sz w:val="20"/>
          <w:szCs w:val="20"/>
        </w:rPr>
      </w:pPr>
      <w:r>
        <w:rPr>
          <w:rFonts w:cstheme="minorHAnsi" w:hint="eastAsia"/>
          <w:b/>
          <w:bCs/>
          <w:i/>
          <w:iCs/>
          <w:sz w:val="20"/>
          <w:szCs w:val="20"/>
        </w:rPr>
        <w:t>1</w:t>
      </w:r>
      <w:r>
        <w:rPr>
          <w:rFonts w:cstheme="minorHAnsi"/>
          <w:b/>
          <w:bCs/>
          <w:i/>
          <w:iCs/>
          <w:sz w:val="20"/>
          <w:szCs w:val="20"/>
        </w:rPr>
        <w:t>5RBs maximum transmission bandwidth configuration (N</w:t>
      </w:r>
      <w:r w:rsidRPr="00BA02D0">
        <w:rPr>
          <w:rFonts w:cstheme="minorHAnsi"/>
          <w:b/>
          <w:bCs/>
          <w:i/>
          <w:iCs/>
          <w:sz w:val="15"/>
          <w:szCs w:val="15"/>
        </w:rPr>
        <w:t>RB</w:t>
      </w:r>
      <w:r>
        <w:rPr>
          <w:rFonts w:cstheme="minorHAnsi"/>
          <w:b/>
          <w:bCs/>
          <w:i/>
          <w:iCs/>
          <w:sz w:val="20"/>
          <w:szCs w:val="20"/>
        </w:rPr>
        <w:t>) for 3M channel bandwidth [4]</w:t>
      </w:r>
    </w:p>
    <w:p w14:paraId="25F77448" w14:textId="77777777" w:rsidR="00D9590F" w:rsidRDefault="00D9590F" w:rsidP="00D9590F">
      <w:pPr>
        <w:pStyle w:val="af6"/>
        <w:numPr>
          <w:ilvl w:val="0"/>
          <w:numId w:val="23"/>
        </w:numPr>
        <w:rPr>
          <w:rFonts w:cstheme="minorHAnsi"/>
          <w:b/>
          <w:bCs/>
          <w:i/>
          <w:iCs/>
          <w:sz w:val="20"/>
          <w:szCs w:val="20"/>
        </w:rPr>
      </w:pPr>
      <w:r>
        <w:rPr>
          <w:rFonts w:cstheme="minorHAnsi"/>
          <w:b/>
          <w:bCs/>
          <w:i/>
          <w:iCs/>
          <w:sz w:val="20"/>
          <w:szCs w:val="20"/>
        </w:rPr>
        <w:t>12</w:t>
      </w:r>
      <w:r>
        <w:rPr>
          <w:rFonts w:cstheme="minorHAnsi" w:hint="eastAsia"/>
          <w:b/>
          <w:bCs/>
          <w:i/>
          <w:iCs/>
          <w:sz w:val="20"/>
          <w:szCs w:val="20"/>
        </w:rPr>
        <w:t>RBs</w:t>
      </w:r>
      <w:r>
        <w:rPr>
          <w:rFonts w:cstheme="minorHAnsi"/>
          <w:b/>
          <w:bCs/>
          <w:i/>
          <w:iCs/>
          <w:sz w:val="20"/>
          <w:szCs w:val="20"/>
        </w:rPr>
        <w:t xml:space="preserve"> </w:t>
      </w:r>
      <w:r>
        <w:rPr>
          <w:rFonts w:cstheme="minorHAnsi" w:hint="eastAsia"/>
          <w:b/>
          <w:bCs/>
          <w:i/>
          <w:iCs/>
          <w:sz w:val="20"/>
          <w:szCs w:val="20"/>
        </w:rPr>
        <w:t>for</w:t>
      </w:r>
      <w:r>
        <w:rPr>
          <w:rFonts w:cstheme="minorHAnsi"/>
          <w:b/>
          <w:bCs/>
          <w:i/>
          <w:iCs/>
          <w:sz w:val="20"/>
          <w:szCs w:val="20"/>
        </w:rPr>
        <w:t xml:space="preserve"> </w:t>
      </w:r>
      <w:r>
        <w:rPr>
          <w:rFonts w:cstheme="minorHAnsi" w:hint="eastAsia"/>
          <w:b/>
          <w:bCs/>
          <w:i/>
          <w:iCs/>
          <w:sz w:val="20"/>
          <w:szCs w:val="20"/>
        </w:rPr>
        <w:t>PBCH</w:t>
      </w:r>
      <w:r>
        <w:rPr>
          <w:rFonts w:cstheme="minorHAnsi"/>
          <w:b/>
          <w:bCs/>
          <w:i/>
          <w:iCs/>
          <w:sz w:val="20"/>
          <w:szCs w:val="20"/>
        </w:rPr>
        <w:t xml:space="preserve"> </w:t>
      </w:r>
      <w:r>
        <w:rPr>
          <w:rFonts w:cstheme="minorHAnsi" w:hint="eastAsia"/>
          <w:b/>
          <w:bCs/>
          <w:i/>
          <w:iCs/>
          <w:sz w:val="20"/>
          <w:szCs w:val="20"/>
        </w:rPr>
        <w:t>with</w:t>
      </w:r>
      <w:r>
        <w:rPr>
          <w:rFonts w:cstheme="minorHAnsi"/>
          <w:b/>
          <w:bCs/>
          <w:i/>
          <w:iCs/>
          <w:sz w:val="20"/>
          <w:szCs w:val="20"/>
        </w:rPr>
        <w:t xml:space="preserve"> 3</w:t>
      </w:r>
      <w:r>
        <w:rPr>
          <w:rFonts w:cstheme="minorHAnsi" w:hint="eastAsia"/>
          <w:b/>
          <w:bCs/>
          <w:i/>
          <w:iCs/>
          <w:sz w:val="20"/>
          <w:szCs w:val="20"/>
        </w:rPr>
        <w:t>MHz</w:t>
      </w:r>
      <w:r>
        <w:rPr>
          <w:rFonts w:cstheme="minorHAnsi"/>
          <w:b/>
          <w:bCs/>
          <w:i/>
          <w:iCs/>
          <w:sz w:val="20"/>
          <w:szCs w:val="20"/>
        </w:rPr>
        <w:t xml:space="preserve"> </w:t>
      </w:r>
      <w:r>
        <w:rPr>
          <w:rFonts w:cstheme="minorHAnsi" w:hint="eastAsia"/>
          <w:b/>
          <w:bCs/>
          <w:i/>
          <w:iCs/>
          <w:sz w:val="20"/>
          <w:szCs w:val="20"/>
        </w:rPr>
        <w:t>channel</w:t>
      </w:r>
      <w:r>
        <w:rPr>
          <w:rFonts w:cstheme="minorHAnsi"/>
          <w:b/>
          <w:bCs/>
          <w:i/>
          <w:iCs/>
          <w:sz w:val="20"/>
          <w:szCs w:val="20"/>
        </w:rPr>
        <w:t xml:space="preserve"> </w:t>
      </w:r>
      <w:r>
        <w:rPr>
          <w:rFonts w:cstheme="minorHAnsi" w:hint="eastAsia"/>
          <w:b/>
          <w:bCs/>
          <w:i/>
          <w:iCs/>
          <w:sz w:val="20"/>
          <w:szCs w:val="20"/>
        </w:rPr>
        <w:t>bandwidth</w:t>
      </w:r>
      <w:r>
        <w:rPr>
          <w:rFonts w:cstheme="minorHAnsi"/>
          <w:b/>
          <w:bCs/>
          <w:i/>
          <w:iCs/>
          <w:sz w:val="20"/>
          <w:szCs w:val="20"/>
        </w:rPr>
        <w:t xml:space="preserve"> [4]</w:t>
      </w:r>
    </w:p>
    <w:p w14:paraId="2134BF28" w14:textId="77777777" w:rsidR="00D9590F" w:rsidRPr="007D45EB" w:rsidRDefault="00D9590F" w:rsidP="00D9590F">
      <w:pPr>
        <w:pStyle w:val="af6"/>
        <w:numPr>
          <w:ilvl w:val="0"/>
          <w:numId w:val="23"/>
        </w:numPr>
        <w:rPr>
          <w:rFonts w:cstheme="minorHAnsi"/>
          <w:b/>
          <w:bCs/>
          <w:i/>
          <w:iCs/>
          <w:sz w:val="20"/>
          <w:szCs w:val="20"/>
        </w:rPr>
      </w:pPr>
      <w:r w:rsidRPr="005A3FED">
        <w:rPr>
          <w:rFonts w:cstheme="minorHAnsi"/>
          <w:b/>
          <w:bCs/>
          <w:i/>
          <w:iCs/>
          <w:sz w:val="20"/>
          <w:szCs w:val="20"/>
        </w:rPr>
        <w:t>15</w:t>
      </w:r>
      <w:r>
        <w:rPr>
          <w:rFonts w:cstheme="minorHAnsi"/>
          <w:b/>
          <w:bCs/>
          <w:i/>
          <w:iCs/>
          <w:sz w:val="20"/>
          <w:szCs w:val="20"/>
        </w:rPr>
        <w:t>RBs</w:t>
      </w:r>
      <w:r w:rsidRPr="005A3FED">
        <w:rPr>
          <w:rFonts w:cstheme="minorHAnsi"/>
          <w:b/>
          <w:bCs/>
          <w:i/>
          <w:iCs/>
          <w:sz w:val="20"/>
          <w:szCs w:val="20"/>
        </w:rPr>
        <w:t xml:space="preserve"> forming CORESET 0 with 3MHz channel </w:t>
      </w:r>
      <w:proofErr w:type="gramStart"/>
      <w:r w:rsidRPr="005A3FED">
        <w:rPr>
          <w:rFonts w:cstheme="minorHAnsi"/>
          <w:b/>
          <w:bCs/>
          <w:i/>
          <w:iCs/>
          <w:sz w:val="20"/>
          <w:szCs w:val="20"/>
        </w:rPr>
        <w:t>bandwidth</w:t>
      </w:r>
      <w:r>
        <w:rPr>
          <w:rFonts w:cstheme="minorHAnsi"/>
          <w:b/>
          <w:bCs/>
          <w:i/>
          <w:iCs/>
          <w:sz w:val="20"/>
          <w:szCs w:val="20"/>
        </w:rPr>
        <w:t>[</w:t>
      </w:r>
      <w:proofErr w:type="gramEnd"/>
      <w:r>
        <w:rPr>
          <w:rFonts w:cstheme="minorHAnsi"/>
          <w:b/>
          <w:bCs/>
          <w:i/>
          <w:iCs/>
          <w:sz w:val="20"/>
          <w:szCs w:val="20"/>
        </w:rPr>
        <w:t>4]</w:t>
      </w:r>
    </w:p>
    <w:p w14:paraId="46714B36" w14:textId="77777777" w:rsidR="006D6217" w:rsidRPr="00D9590F" w:rsidRDefault="006D6217" w:rsidP="006D6217">
      <w:pPr>
        <w:rPr>
          <w:b/>
          <w:bCs/>
        </w:rPr>
      </w:pPr>
    </w:p>
    <w:p w14:paraId="79C33AE1" w14:textId="1B8DF329" w:rsidR="006D6217" w:rsidRDefault="00D9590F" w:rsidP="00507927">
      <w:pPr>
        <w:rPr>
          <w:rFonts w:cs="v4.2.0"/>
          <w:b/>
          <w:bCs/>
        </w:rPr>
      </w:pPr>
      <w:r w:rsidRPr="00B83F10">
        <w:rPr>
          <w:rFonts w:cs="v4.2.0"/>
          <w:b/>
          <w:bCs/>
        </w:rPr>
        <w:t xml:space="preserve">Observation </w:t>
      </w:r>
      <w:r>
        <w:rPr>
          <w:rFonts w:cs="v4.2.0"/>
          <w:b/>
          <w:bCs/>
        </w:rPr>
        <w:t>1</w:t>
      </w:r>
      <w:r w:rsidRPr="00B83F10">
        <w:rPr>
          <w:rFonts w:cs="v4.2.0"/>
          <w:b/>
          <w:bCs/>
        </w:rPr>
        <w:t>: The RRM requirements for NTN in Rel18[</w:t>
      </w:r>
      <w:r>
        <w:rPr>
          <w:rFonts w:cs="v4.2.0"/>
          <w:b/>
          <w:bCs/>
        </w:rPr>
        <w:t>4</w:t>
      </w:r>
      <w:r w:rsidRPr="00B83F10">
        <w:rPr>
          <w:rFonts w:cs="v4.2.0"/>
          <w:b/>
          <w:bCs/>
        </w:rPr>
        <w:t>, TS38.133] depending on PBCH allocation will be impacted due to reduced channel bandwidth.</w:t>
      </w:r>
    </w:p>
    <w:p w14:paraId="7D703C8B" w14:textId="77777777" w:rsidR="00D9590F" w:rsidRDefault="00D9590F" w:rsidP="00D9590F">
      <w:pPr>
        <w:rPr>
          <w:b/>
          <w:bCs/>
        </w:rPr>
      </w:pPr>
      <w:r w:rsidRPr="008E2516">
        <w:rPr>
          <w:rFonts w:hint="eastAsia"/>
          <w:b/>
          <w:bCs/>
        </w:rPr>
        <w:t>O</w:t>
      </w:r>
      <w:r w:rsidRPr="008E2516">
        <w:rPr>
          <w:b/>
          <w:bCs/>
        </w:rPr>
        <w:t>bservation</w:t>
      </w:r>
      <w:r>
        <w:rPr>
          <w:b/>
          <w:bCs/>
        </w:rPr>
        <w:t xml:space="preserve"> 2</w:t>
      </w:r>
      <w:r w:rsidRPr="008E2516">
        <w:rPr>
          <w:b/>
          <w:bCs/>
        </w:rPr>
        <w:t xml:space="preserve">: </w:t>
      </w:r>
      <w:r>
        <w:rPr>
          <w:b/>
          <w:bCs/>
        </w:rPr>
        <w:t xml:space="preserve">The handover requirements in terms of </w:t>
      </w:r>
      <w:proofErr w:type="spellStart"/>
      <w:r w:rsidRPr="0054478B">
        <w:rPr>
          <w:rFonts w:cs="v4.2.0"/>
          <w:b/>
          <w:bCs/>
        </w:rPr>
        <w:t>T</w:t>
      </w:r>
      <w:r w:rsidRPr="0054478B">
        <w:rPr>
          <w:rFonts w:cs="v4.2.0"/>
          <w:b/>
          <w:bCs/>
          <w:vertAlign w:val="subscript"/>
        </w:rPr>
        <w:t>interrup</w:t>
      </w:r>
      <w:r w:rsidRPr="009C5807">
        <w:rPr>
          <w:rFonts w:cs="v4.2.0"/>
          <w:vertAlign w:val="subscript"/>
        </w:rPr>
        <w:t>t</w:t>
      </w:r>
      <w:proofErr w:type="spellEnd"/>
      <w:r>
        <w:rPr>
          <w:rFonts w:cs="v4.2.0"/>
          <w:vertAlign w:val="subscript"/>
        </w:rPr>
        <w:t xml:space="preserve"> </w:t>
      </w:r>
      <w:r>
        <w:rPr>
          <w:b/>
          <w:bCs/>
        </w:rPr>
        <w:t xml:space="preserve">needs to be redefined because of the different </w:t>
      </w:r>
      <w:proofErr w:type="spellStart"/>
      <w:r w:rsidRPr="009C5807">
        <w:t>T</w:t>
      </w:r>
      <w:r w:rsidRPr="009C5807">
        <w:rPr>
          <w:vertAlign w:val="subscript"/>
        </w:rPr>
        <w:t>search</w:t>
      </w:r>
      <w:proofErr w:type="spellEnd"/>
      <w:r>
        <w:rPr>
          <w:b/>
          <w:bCs/>
        </w:rPr>
        <w:t xml:space="preserve"> under the reduced PBCH bandwidth. </w:t>
      </w:r>
    </w:p>
    <w:p w14:paraId="33FAFCE7" w14:textId="77777777" w:rsidR="00D9590F" w:rsidRDefault="00D9590F" w:rsidP="00D9590F">
      <w:pPr>
        <w:rPr>
          <w:b/>
          <w:bCs/>
          <w:i/>
          <w:iCs/>
        </w:rPr>
      </w:pPr>
    </w:p>
    <w:p w14:paraId="542722E0" w14:textId="6C6274A6" w:rsidR="00D9590F" w:rsidRPr="001709FE" w:rsidRDefault="00D9590F" w:rsidP="00D9590F">
      <w:pPr>
        <w:rPr>
          <w:b/>
          <w:bCs/>
          <w:i/>
          <w:iCs/>
        </w:rPr>
      </w:pPr>
      <w:r w:rsidRPr="00E3411E">
        <w:rPr>
          <w:rFonts w:hint="eastAsia"/>
          <w:b/>
          <w:bCs/>
          <w:i/>
          <w:iCs/>
        </w:rPr>
        <w:t>P</w:t>
      </w:r>
      <w:r w:rsidRPr="00E3411E">
        <w:rPr>
          <w:b/>
          <w:bCs/>
          <w:i/>
          <w:iCs/>
        </w:rPr>
        <w:t xml:space="preserve">roposal </w:t>
      </w:r>
      <w:r>
        <w:rPr>
          <w:b/>
          <w:bCs/>
          <w:i/>
          <w:iCs/>
        </w:rPr>
        <w:t>2</w:t>
      </w:r>
      <w:r w:rsidRPr="00E3411E">
        <w:rPr>
          <w:b/>
          <w:bCs/>
          <w:i/>
          <w:iCs/>
        </w:rPr>
        <w:t xml:space="preserve">: The requirements for NTN paging interruption shall be redefined with extended </w:t>
      </w:r>
      <w:proofErr w:type="spellStart"/>
      <w:r w:rsidRPr="00E3411E">
        <w:rPr>
          <w:b/>
          <w:bCs/>
          <w:i/>
          <w:iCs/>
        </w:rPr>
        <w:t>T</w:t>
      </w:r>
      <w:r w:rsidRPr="00E3411E">
        <w:rPr>
          <w:b/>
          <w:bCs/>
          <w:i/>
          <w:iCs/>
          <w:sz w:val="18"/>
          <w:szCs w:val="20"/>
        </w:rPr>
        <w:t>search</w:t>
      </w:r>
      <w:proofErr w:type="spellEnd"/>
      <w:r w:rsidRPr="00E3411E">
        <w:rPr>
          <w:b/>
          <w:bCs/>
          <w:i/>
          <w:iCs/>
          <w:sz w:val="18"/>
          <w:szCs w:val="20"/>
        </w:rPr>
        <w:t xml:space="preserve"> and </w:t>
      </w:r>
      <w:r w:rsidRPr="00E3411E">
        <w:t>T</w:t>
      </w:r>
      <w:r w:rsidRPr="00E3411E">
        <w:rPr>
          <w:vertAlign w:val="subscript"/>
        </w:rPr>
        <w:t>∆</w:t>
      </w:r>
      <w:r w:rsidRPr="00E3411E">
        <w:rPr>
          <w:b/>
          <w:bCs/>
          <w:i/>
          <w:iCs/>
          <w:sz w:val="18"/>
          <w:szCs w:val="20"/>
        </w:rPr>
        <w:t>. H</w:t>
      </w:r>
      <w:r w:rsidRPr="00E3411E">
        <w:rPr>
          <w:b/>
          <w:bCs/>
          <w:i/>
          <w:iCs/>
        </w:rPr>
        <w:t xml:space="preserve">ow to extend them can be </w:t>
      </w:r>
      <w:proofErr w:type="gramStart"/>
      <w:r w:rsidRPr="00E3411E">
        <w:rPr>
          <w:b/>
          <w:bCs/>
          <w:i/>
          <w:iCs/>
        </w:rPr>
        <w:t>FFS.(</w:t>
      </w:r>
      <w:proofErr w:type="gramEnd"/>
      <w:r w:rsidRPr="00E3411E">
        <w:rPr>
          <w:b/>
          <w:bCs/>
          <w:i/>
          <w:iCs/>
        </w:rPr>
        <w:t>e.g. based on the simulation results for TN [</w:t>
      </w:r>
      <w:r w:rsidR="00065C7F">
        <w:rPr>
          <w:b/>
          <w:bCs/>
          <w:i/>
          <w:iCs/>
        </w:rPr>
        <w:t>7,</w:t>
      </w:r>
      <w:r w:rsidRPr="00E3411E">
        <w:rPr>
          <w:b/>
          <w:bCs/>
          <w:i/>
          <w:iCs/>
        </w:rPr>
        <w:t>R4-2310040</w:t>
      </w:r>
      <w:r w:rsidRPr="00E3411E">
        <w:rPr>
          <w:b/>
          <w:bCs/>
          <w:i/>
          <w:iCs/>
        </w:rPr>
        <w:tab/>
      </w:r>
      <w:r w:rsidRPr="00E3411E">
        <w:rPr>
          <w:rFonts w:hint="eastAsia"/>
          <w:b/>
          <w:bCs/>
          <w:i/>
          <w:iCs/>
        </w:rPr>
        <w:t>]</w:t>
      </w:r>
      <w:r w:rsidRPr="00E3411E">
        <w:rPr>
          <w:b/>
          <w:bCs/>
          <w:i/>
          <w:iCs/>
        </w:rPr>
        <w:t>)</w:t>
      </w:r>
    </w:p>
    <w:p w14:paraId="2FB63DDE" w14:textId="5048B2E0" w:rsidR="00D9590F" w:rsidRDefault="00D9590F" w:rsidP="00507927">
      <w:pPr>
        <w:rPr>
          <w:rFonts w:cstheme="minorHAnsi"/>
        </w:rPr>
      </w:pPr>
    </w:p>
    <w:p w14:paraId="1003124C" w14:textId="5840F235" w:rsidR="00D9590F" w:rsidRDefault="00D9590F" w:rsidP="00507927">
      <w:pPr>
        <w:rPr>
          <w:b/>
          <w:bCs/>
        </w:rPr>
      </w:pPr>
      <w:r w:rsidRPr="008E2516">
        <w:rPr>
          <w:rFonts w:hint="eastAsia"/>
          <w:b/>
          <w:bCs/>
        </w:rPr>
        <w:t>O</w:t>
      </w:r>
      <w:r w:rsidRPr="008E2516">
        <w:rPr>
          <w:b/>
          <w:bCs/>
        </w:rPr>
        <w:t>bservation</w:t>
      </w:r>
      <w:r>
        <w:rPr>
          <w:b/>
          <w:bCs/>
        </w:rPr>
        <w:t xml:space="preserve"> 3</w:t>
      </w:r>
      <w:r w:rsidRPr="008E2516">
        <w:rPr>
          <w:b/>
          <w:bCs/>
        </w:rPr>
        <w:t xml:space="preserve">: </w:t>
      </w:r>
      <w:r>
        <w:rPr>
          <w:b/>
          <w:bCs/>
        </w:rPr>
        <w:t xml:space="preserve">For NTN less than 5MHz, the smaller BW needs to be used as the </w:t>
      </w:r>
      <w:r w:rsidRPr="00463A77">
        <w:rPr>
          <w:b/>
          <w:bCs/>
        </w:rPr>
        <w:t>hypothetical PDCCH transmission parameter</w:t>
      </w:r>
      <w:r>
        <w:rPr>
          <w:b/>
          <w:bCs/>
        </w:rPr>
        <w:t>.</w:t>
      </w:r>
    </w:p>
    <w:p w14:paraId="56C68497" w14:textId="715DCB83" w:rsidR="00D9590F" w:rsidRDefault="00D9590F" w:rsidP="00D9590F">
      <w:pPr>
        <w:rPr>
          <w:rFonts w:cs="v4.2.0"/>
          <w:b/>
          <w:bCs/>
          <w:i/>
          <w:iCs/>
        </w:rPr>
      </w:pPr>
      <w:r w:rsidRPr="007F2983">
        <w:rPr>
          <w:rFonts w:cs="v4.2.0" w:hint="eastAsia"/>
          <w:b/>
          <w:bCs/>
          <w:i/>
          <w:iCs/>
        </w:rPr>
        <w:t>P</w:t>
      </w:r>
      <w:r w:rsidRPr="007F2983">
        <w:rPr>
          <w:rFonts w:cs="v4.2.0"/>
          <w:b/>
          <w:bCs/>
          <w:i/>
          <w:iCs/>
        </w:rPr>
        <w:t>roposal</w:t>
      </w:r>
      <w:r>
        <w:rPr>
          <w:rFonts w:cs="v4.2.0"/>
          <w:b/>
          <w:bCs/>
          <w:i/>
          <w:iCs/>
        </w:rPr>
        <w:t xml:space="preserve"> 3</w:t>
      </w:r>
      <w:r w:rsidRPr="007F2983">
        <w:rPr>
          <w:rFonts w:cs="v4.2.0"/>
          <w:b/>
          <w:bCs/>
          <w:i/>
          <w:iCs/>
        </w:rPr>
        <w:t>: The requirements for RLM</w:t>
      </w:r>
      <w:r>
        <w:rPr>
          <w:rFonts w:cs="v4.2.0"/>
          <w:b/>
          <w:bCs/>
          <w:i/>
          <w:iCs/>
        </w:rPr>
        <w:t xml:space="preserve"> and RLF</w:t>
      </w:r>
      <w:r w:rsidRPr="007F2983">
        <w:rPr>
          <w:rFonts w:cs="v4.2.0"/>
          <w:b/>
          <w:bCs/>
          <w:i/>
          <w:iCs/>
        </w:rPr>
        <w:t xml:space="preserve"> (including the hypothetical PDCCH transmission parameter) shall be revisited.</w:t>
      </w:r>
    </w:p>
    <w:p w14:paraId="36554BAA" w14:textId="77777777" w:rsidR="00C939EF" w:rsidRDefault="00C939EF" w:rsidP="00D9590F">
      <w:pPr>
        <w:rPr>
          <w:rFonts w:cs="v4.2.0"/>
          <w:b/>
          <w:bCs/>
          <w:i/>
          <w:iCs/>
        </w:rPr>
      </w:pPr>
    </w:p>
    <w:p w14:paraId="4E98CB92" w14:textId="609F679C" w:rsidR="00D9590F" w:rsidRDefault="00D9590F" w:rsidP="00507927">
      <w:pPr>
        <w:rPr>
          <w:b/>
          <w:bCs/>
        </w:rPr>
      </w:pPr>
      <w:r w:rsidRPr="00AB7806">
        <w:rPr>
          <w:rFonts w:hint="eastAsia"/>
          <w:b/>
          <w:bCs/>
        </w:rPr>
        <w:t>O</w:t>
      </w:r>
      <w:r w:rsidRPr="00AB7806">
        <w:rPr>
          <w:b/>
          <w:bCs/>
        </w:rPr>
        <w:t>bservation</w:t>
      </w:r>
      <w:r>
        <w:rPr>
          <w:b/>
          <w:bCs/>
        </w:rPr>
        <w:t xml:space="preserve"> 4</w:t>
      </w:r>
      <w:r w:rsidRPr="00AB7806">
        <w:rPr>
          <w:b/>
          <w:bCs/>
        </w:rPr>
        <w:t xml:space="preserve">: NTN </w:t>
      </w:r>
      <w:r>
        <w:rPr>
          <w:b/>
          <w:bCs/>
        </w:rPr>
        <w:t xml:space="preserve">CSI-RS based </w:t>
      </w:r>
      <w:r w:rsidRPr="00AB7806">
        <w:rPr>
          <w:b/>
          <w:bCs/>
        </w:rPr>
        <w:t xml:space="preserve">RLM/RLF </w:t>
      </w:r>
      <w:r>
        <w:rPr>
          <w:b/>
          <w:bCs/>
        </w:rPr>
        <w:t xml:space="preserve">requirements </w:t>
      </w:r>
      <w:r w:rsidRPr="00AB7806">
        <w:rPr>
          <w:b/>
          <w:bCs/>
        </w:rPr>
        <w:t>in TS38.133[</w:t>
      </w:r>
      <w:r>
        <w:rPr>
          <w:b/>
          <w:bCs/>
        </w:rPr>
        <w:t>4</w:t>
      </w:r>
      <w:r w:rsidRPr="00AB7806">
        <w:rPr>
          <w:b/>
          <w:bCs/>
        </w:rPr>
        <w:t xml:space="preserve">] needs to be reconsidered </w:t>
      </w:r>
      <w:r>
        <w:rPr>
          <w:b/>
          <w:bCs/>
        </w:rPr>
        <w:t>when the less than 5MHz bandwidth introduced</w:t>
      </w:r>
      <w:r w:rsidRPr="00AB7806">
        <w:rPr>
          <w:b/>
          <w:bCs/>
        </w:rPr>
        <w:t>.</w:t>
      </w:r>
    </w:p>
    <w:p w14:paraId="67F2AD77" w14:textId="77777777" w:rsidR="00D9590F" w:rsidRPr="00E424A4" w:rsidRDefault="00D9590F" w:rsidP="00D9590F">
      <w:pPr>
        <w:rPr>
          <w:rFonts w:cs="v4.2.0"/>
          <w:b/>
          <w:bCs/>
          <w:i/>
          <w:iCs/>
        </w:rPr>
      </w:pPr>
      <w:r w:rsidRPr="00E94B30">
        <w:rPr>
          <w:rFonts w:cs="v4.2.0" w:hint="eastAsia"/>
          <w:b/>
          <w:bCs/>
          <w:i/>
          <w:iCs/>
        </w:rPr>
        <w:t>P</w:t>
      </w:r>
      <w:r w:rsidRPr="00E94B30">
        <w:rPr>
          <w:rFonts w:cs="v4.2.0"/>
          <w:b/>
          <w:bCs/>
          <w:i/>
          <w:iCs/>
        </w:rPr>
        <w:t xml:space="preserve">roposal </w:t>
      </w:r>
      <w:r>
        <w:rPr>
          <w:rFonts w:cs="v4.2.0"/>
          <w:b/>
          <w:bCs/>
          <w:i/>
          <w:iCs/>
        </w:rPr>
        <w:t>4</w:t>
      </w:r>
      <w:r w:rsidRPr="00E94B30">
        <w:rPr>
          <w:rFonts w:cs="v4.2.0"/>
          <w:b/>
          <w:bCs/>
          <w:i/>
          <w:iCs/>
        </w:rPr>
        <w:t xml:space="preserve">: RAN4 can deprioritize CSI-based </w:t>
      </w:r>
      <w:r w:rsidRPr="00E94B30">
        <w:rPr>
          <w:b/>
          <w:bCs/>
          <w:i/>
          <w:iCs/>
          <w:lang w:eastAsia="ja-JP"/>
        </w:rPr>
        <w:t>L1 measurements, RLM, BFD, CBD requirements for NTN with less than 5MHz.</w:t>
      </w:r>
      <w:r w:rsidRPr="00E424A4">
        <w:rPr>
          <w:b/>
          <w:bCs/>
          <w:i/>
          <w:iCs/>
          <w:lang w:eastAsia="ja-JP"/>
        </w:rPr>
        <w:t xml:space="preserve">  </w:t>
      </w:r>
      <w:r w:rsidRPr="00E424A4">
        <w:rPr>
          <w:rFonts w:cs="v4.2.0"/>
          <w:b/>
          <w:bCs/>
          <w:i/>
          <w:iCs/>
        </w:rPr>
        <w:t xml:space="preserve"> </w:t>
      </w:r>
    </w:p>
    <w:p w14:paraId="377D9610" w14:textId="440358BD" w:rsidR="00D9590F" w:rsidRDefault="00D9590F" w:rsidP="00507927">
      <w:pPr>
        <w:rPr>
          <w:rFonts w:cstheme="minorHAnsi"/>
        </w:rPr>
      </w:pPr>
    </w:p>
    <w:p w14:paraId="1D8E04A8" w14:textId="77777777" w:rsidR="00D9590F" w:rsidRPr="00CE3D61" w:rsidRDefault="00D9590F" w:rsidP="00D9590F">
      <w:pPr>
        <w:rPr>
          <w:b/>
          <w:bCs/>
        </w:rPr>
      </w:pPr>
      <w:r w:rsidRPr="00CE3D61">
        <w:rPr>
          <w:b/>
          <w:bCs/>
        </w:rPr>
        <w:t>Observation</w:t>
      </w:r>
      <w:r>
        <w:rPr>
          <w:b/>
          <w:bCs/>
        </w:rPr>
        <w:t xml:space="preserve"> 5</w:t>
      </w:r>
      <w:r w:rsidRPr="00CE3D61">
        <w:rPr>
          <w:b/>
          <w:bCs/>
        </w:rPr>
        <w:t>: the performance degradation with the less PBCH bandwidth is expected when performing intra/inter-frequency measurement in less than 5M Hz NTN.</w:t>
      </w:r>
    </w:p>
    <w:p w14:paraId="4F702D7D" w14:textId="014481F8" w:rsidR="00D9590F" w:rsidRDefault="00D9590F" w:rsidP="00507927">
      <w:pPr>
        <w:rPr>
          <w:rFonts w:cs="v4.2.0"/>
          <w:b/>
          <w:bCs/>
          <w:i/>
          <w:iCs/>
        </w:rPr>
      </w:pPr>
      <w:r w:rsidRPr="007F2983">
        <w:rPr>
          <w:rFonts w:cs="v4.2.0" w:hint="eastAsia"/>
          <w:b/>
          <w:bCs/>
          <w:i/>
          <w:iCs/>
        </w:rPr>
        <w:t>P</w:t>
      </w:r>
      <w:r w:rsidRPr="007F2983">
        <w:rPr>
          <w:rFonts w:cs="v4.2.0"/>
          <w:b/>
          <w:bCs/>
          <w:i/>
          <w:iCs/>
        </w:rPr>
        <w:t>roposal</w:t>
      </w:r>
      <w:r>
        <w:rPr>
          <w:rFonts w:cs="v4.2.0"/>
          <w:b/>
          <w:bCs/>
          <w:i/>
          <w:iCs/>
        </w:rPr>
        <w:t xml:space="preserve"> 5</w:t>
      </w:r>
      <w:r w:rsidRPr="007F2983">
        <w:rPr>
          <w:rFonts w:cs="v4.2.0"/>
          <w:b/>
          <w:bCs/>
          <w:i/>
          <w:iCs/>
        </w:rPr>
        <w:t xml:space="preserve">: The requirements for </w:t>
      </w:r>
      <w:r>
        <w:rPr>
          <w:rFonts w:cs="v4.2.0"/>
          <w:b/>
          <w:bCs/>
          <w:i/>
          <w:iCs/>
        </w:rPr>
        <w:t>measurement</w:t>
      </w:r>
      <w:r w:rsidRPr="007F2983">
        <w:rPr>
          <w:rFonts w:cs="v4.2.0"/>
          <w:b/>
          <w:bCs/>
          <w:i/>
          <w:iCs/>
        </w:rPr>
        <w:t xml:space="preserve"> </w:t>
      </w:r>
      <w:r>
        <w:rPr>
          <w:rFonts w:cs="v4.2.0"/>
          <w:b/>
          <w:bCs/>
          <w:i/>
          <w:iCs/>
        </w:rPr>
        <w:t>delay (</w:t>
      </w:r>
      <w:proofErr w:type="gramStart"/>
      <w:r>
        <w:rPr>
          <w:rFonts w:cs="v4.2.0"/>
          <w:b/>
          <w:bCs/>
          <w:i/>
          <w:iCs/>
        </w:rPr>
        <w:t>e.g.</w:t>
      </w:r>
      <w:proofErr w:type="gramEnd"/>
      <w:r>
        <w:rPr>
          <w:rFonts w:cs="v4.2.0"/>
          <w:b/>
          <w:bCs/>
          <w:i/>
          <w:iCs/>
        </w:rPr>
        <w:t xml:space="preserve"> time period for time index detection) </w:t>
      </w:r>
      <w:r w:rsidRPr="007F2983">
        <w:rPr>
          <w:rFonts w:cs="v4.2.0"/>
          <w:b/>
          <w:bCs/>
          <w:i/>
          <w:iCs/>
        </w:rPr>
        <w:t>shall be revisite</w:t>
      </w:r>
      <w:r>
        <w:rPr>
          <w:rFonts w:cs="v4.2.0"/>
          <w:b/>
          <w:bCs/>
          <w:i/>
          <w:iCs/>
        </w:rPr>
        <w:t>d.</w:t>
      </w:r>
    </w:p>
    <w:p w14:paraId="3C3AA5F7" w14:textId="77777777" w:rsidR="00C939EF" w:rsidRDefault="00C939EF" w:rsidP="00507927">
      <w:pPr>
        <w:rPr>
          <w:rFonts w:cs="v4.2.0"/>
          <w:b/>
          <w:bCs/>
          <w:i/>
          <w:iCs/>
        </w:rPr>
      </w:pPr>
    </w:p>
    <w:p w14:paraId="68BFBAAE" w14:textId="1E6987AB" w:rsidR="00D9590F" w:rsidRPr="00D9590F" w:rsidRDefault="00D9590F" w:rsidP="00507927">
      <w:pPr>
        <w:rPr>
          <w:rFonts w:cstheme="minorHAnsi"/>
        </w:rPr>
      </w:pPr>
      <w:r w:rsidRPr="00CE3D61">
        <w:rPr>
          <w:b/>
          <w:bCs/>
        </w:rPr>
        <w:t>Observation</w:t>
      </w:r>
      <w:r>
        <w:rPr>
          <w:b/>
          <w:bCs/>
        </w:rPr>
        <w:t xml:space="preserve"> 6</w:t>
      </w:r>
      <w:r w:rsidRPr="00CE3D61">
        <w:rPr>
          <w:b/>
          <w:bCs/>
        </w:rPr>
        <w:t xml:space="preserve">: </w:t>
      </w:r>
      <w:r>
        <w:rPr>
          <w:b/>
          <w:bCs/>
        </w:rPr>
        <w:t>The current requirements for NTN timing can be reused for the less than 5MHz NTN.</w:t>
      </w:r>
    </w:p>
    <w:p w14:paraId="4D187DF3"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595FEBBA" w14:textId="57C35FCB" w:rsidR="00A81C20" w:rsidRDefault="00A81C20" w:rsidP="00C95E5E">
      <w:pPr>
        <w:pStyle w:val="Doc-titleJK"/>
        <w:numPr>
          <w:ilvl w:val="0"/>
          <w:numId w:val="1"/>
        </w:numPr>
        <w:rPr>
          <w:rFonts w:cstheme="minorHAnsi"/>
          <w:color w:val="auto"/>
        </w:rPr>
      </w:pPr>
      <w:r w:rsidRPr="00A81C20">
        <w:rPr>
          <w:rFonts w:cstheme="minorHAnsi" w:hint="eastAsia"/>
          <w:color w:val="auto"/>
        </w:rPr>
        <w:t>RP-240857</w:t>
      </w:r>
    </w:p>
    <w:p w14:paraId="4CCDC96F" w14:textId="77777777" w:rsidR="00E3411E" w:rsidRPr="00E3411E" w:rsidRDefault="00C963FB" w:rsidP="00C95E5E">
      <w:pPr>
        <w:pStyle w:val="Doc-titleJK"/>
        <w:numPr>
          <w:ilvl w:val="0"/>
          <w:numId w:val="1"/>
        </w:numPr>
        <w:rPr>
          <w:rFonts w:cstheme="minorHAnsi"/>
          <w:color w:val="auto"/>
        </w:rPr>
      </w:pPr>
      <w:hyperlink r:id="rId10" w:history="1">
        <w:r w:rsidR="00E3411E" w:rsidRPr="00E3411E">
          <w:rPr>
            <w:rFonts w:cstheme="minorHAnsi"/>
            <w:color w:val="auto"/>
          </w:rPr>
          <w:t>R4-2413974</w:t>
        </w:r>
      </w:hyperlink>
    </w:p>
    <w:p w14:paraId="58508B23" w14:textId="77777777" w:rsidR="00E3411E" w:rsidRPr="00E3411E" w:rsidRDefault="00E3411E" w:rsidP="00C95E5E">
      <w:pPr>
        <w:pStyle w:val="Doc-titleJK"/>
        <w:numPr>
          <w:ilvl w:val="0"/>
          <w:numId w:val="1"/>
        </w:numPr>
        <w:rPr>
          <w:rFonts w:cstheme="minorHAnsi"/>
          <w:color w:val="auto"/>
        </w:rPr>
      </w:pPr>
      <w:r w:rsidRPr="00E3411E">
        <w:rPr>
          <w:rFonts w:cstheme="minorHAnsi"/>
          <w:color w:val="auto"/>
        </w:rPr>
        <w:t>R4-2413528</w:t>
      </w:r>
    </w:p>
    <w:p w14:paraId="7A91588B" w14:textId="44930C6D" w:rsidR="00C95E5E" w:rsidRDefault="00C95E5E" w:rsidP="00C95E5E">
      <w:pPr>
        <w:pStyle w:val="Doc-titleJK"/>
        <w:numPr>
          <w:ilvl w:val="0"/>
          <w:numId w:val="1"/>
        </w:numPr>
        <w:rPr>
          <w:rFonts w:cstheme="minorHAnsi"/>
          <w:color w:val="auto"/>
        </w:rPr>
      </w:pPr>
      <w:r w:rsidRPr="00875AF0">
        <w:rPr>
          <w:rFonts w:cstheme="minorHAnsi"/>
          <w:color w:val="auto"/>
        </w:rPr>
        <w:t>TS38.133 v1</w:t>
      </w:r>
      <w:r>
        <w:rPr>
          <w:rFonts w:cstheme="minorHAnsi"/>
          <w:color w:val="auto"/>
        </w:rPr>
        <w:t>8</w:t>
      </w:r>
      <w:r w:rsidRPr="00875AF0">
        <w:rPr>
          <w:rFonts w:cstheme="minorHAnsi"/>
          <w:color w:val="auto"/>
        </w:rPr>
        <w:t>.</w:t>
      </w:r>
      <w:r w:rsidR="005705AD">
        <w:rPr>
          <w:rFonts w:cstheme="minorHAnsi"/>
          <w:color w:val="auto"/>
        </w:rPr>
        <w:t>5</w:t>
      </w:r>
      <w:r w:rsidRPr="00875AF0">
        <w:rPr>
          <w:rFonts w:cstheme="minorHAnsi"/>
          <w:color w:val="auto"/>
        </w:rPr>
        <w:t>.0</w:t>
      </w:r>
    </w:p>
    <w:p w14:paraId="79DE4FA8" w14:textId="77777777" w:rsidR="00A81C20" w:rsidRPr="00A81C20" w:rsidRDefault="00A81C20" w:rsidP="00686A98">
      <w:pPr>
        <w:pStyle w:val="Doc-titleJK"/>
        <w:numPr>
          <w:ilvl w:val="0"/>
          <w:numId w:val="1"/>
        </w:numPr>
        <w:rPr>
          <w:rFonts w:cstheme="minorHAnsi"/>
          <w:color w:val="auto"/>
        </w:rPr>
      </w:pPr>
      <w:r w:rsidRPr="00A81C20">
        <w:rPr>
          <w:rFonts w:cstheme="minorHAnsi"/>
          <w:color w:val="auto"/>
        </w:rPr>
        <w:t>TS38.211 v18.3.0</w:t>
      </w:r>
    </w:p>
    <w:p w14:paraId="0B9CA565" w14:textId="77777777" w:rsidR="00065C7F" w:rsidRDefault="00065C7F" w:rsidP="00065C7F">
      <w:pPr>
        <w:pStyle w:val="Doc-titleJK"/>
        <w:numPr>
          <w:ilvl w:val="0"/>
          <w:numId w:val="1"/>
        </w:numPr>
        <w:rPr>
          <w:rFonts w:cstheme="minorHAnsi"/>
          <w:color w:val="auto"/>
        </w:rPr>
      </w:pPr>
      <w:r w:rsidRPr="00A81C20">
        <w:rPr>
          <w:rFonts w:cstheme="minorHAnsi"/>
          <w:color w:val="auto"/>
        </w:rPr>
        <w:t>R4-2314273</w:t>
      </w:r>
    </w:p>
    <w:p w14:paraId="6A47189E" w14:textId="571273AC" w:rsidR="0068522F" w:rsidRDefault="00A81C20" w:rsidP="00686A98">
      <w:pPr>
        <w:pStyle w:val="Doc-titleJK"/>
        <w:numPr>
          <w:ilvl w:val="0"/>
          <w:numId w:val="1"/>
        </w:numPr>
        <w:rPr>
          <w:rFonts w:cstheme="minorHAnsi"/>
          <w:color w:val="auto"/>
        </w:rPr>
      </w:pPr>
      <w:r w:rsidRPr="00A81C20">
        <w:rPr>
          <w:rFonts w:cstheme="minorHAnsi"/>
          <w:color w:val="auto"/>
        </w:rPr>
        <w:t>R4-231</w:t>
      </w:r>
      <w:r w:rsidR="00065C7F">
        <w:rPr>
          <w:rFonts w:cstheme="minorHAnsi"/>
          <w:color w:val="auto"/>
        </w:rPr>
        <w:t>0040</w:t>
      </w:r>
    </w:p>
    <w:p w14:paraId="6ACC0FB7" w14:textId="77777777" w:rsidR="00065C7F" w:rsidRPr="00065C7F" w:rsidRDefault="00065C7F" w:rsidP="00065C7F">
      <w:pPr>
        <w:rPr>
          <w:lang w:eastAsia="en-GB"/>
        </w:rPr>
      </w:pPr>
    </w:p>
    <w:p w14:paraId="2A4A8838" w14:textId="77777777" w:rsidR="00651700" w:rsidRPr="00651700" w:rsidRDefault="00651700" w:rsidP="00651700">
      <w:pPr>
        <w:rPr>
          <w:lang w:eastAsia="en-GB"/>
        </w:rPr>
      </w:pPr>
    </w:p>
    <w:p w14:paraId="12BD6BFC" w14:textId="7E917414" w:rsidR="007F6C61" w:rsidRDefault="007F6C61" w:rsidP="007F6C61">
      <w:pPr>
        <w:rPr>
          <w:rFonts w:cstheme="minorHAnsi"/>
          <w:lang w:eastAsia="en-GB"/>
        </w:rPr>
      </w:pPr>
    </w:p>
    <w:sectPr w:rsidR="007F6C6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C8B01" w14:textId="77777777" w:rsidR="00C963FB" w:rsidRDefault="00C963FB">
      <w:r>
        <w:separator/>
      </w:r>
    </w:p>
  </w:endnote>
  <w:endnote w:type="continuationSeparator" w:id="0">
    <w:p w14:paraId="37763DD8" w14:textId="77777777" w:rsidR="00C963FB" w:rsidRDefault="00C963FB">
      <w:r>
        <w:continuationSeparator/>
      </w:r>
    </w:p>
  </w:endnote>
  <w:endnote w:type="continuationNotice" w:id="1">
    <w:p w14:paraId="06ACF3CE" w14:textId="77777777" w:rsidR="00C963FB" w:rsidRDefault="00C963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7D0F0" w14:textId="77777777" w:rsidR="00C963FB" w:rsidRDefault="00C963FB">
      <w:r>
        <w:separator/>
      </w:r>
    </w:p>
  </w:footnote>
  <w:footnote w:type="continuationSeparator" w:id="0">
    <w:p w14:paraId="278EB2AA" w14:textId="77777777" w:rsidR="00C963FB" w:rsidRDefault="00C963FB">
      <w:r>
        <w:continuationSeparator/>
      </w:r>
    </w:p>
  </w:footnote>
  <w:footnote w:type="continuationNotice" w:id="1">
    <w:p w14:paraId="5D405A7D" w14:textId="77777777" w:rsidR="00C963FB" w:rsidRDefault="00C963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16067"/>
    <w:multiLevelType w:val="hybridMultilevel"/>
    <w:tmpl w:val="9604BE5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6" w15:restartNumberingAfterBreak="0">
    <w:nsid w:val="2C87689D"/>
    <w:multiLevelType w:val="hybridMultilevel"/>
    <w:tmpl w:val="8B98CF9C"/>
    <w:lvl w:ilvl="0" w:tplc="0E366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A7046D"/>
    <w:multiLevelType w:val="multilevel"/>
    <w:tmpl w:val="D5C0B15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341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2C7717"/>
    <w:multiLevelType w:val="hybridMultilevel"/>
    <w:tmpl w:val="DF126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6E772706"/>
    <w:multiLevelType w:val="hybridMultilevel"/>
    <w:tmpl w:val="B908D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1E6450B"/>
    <w:multiLevelType w:val="hybridMultilevel"/>
    <w:tmpl w:val="D9261B4E"/>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B007FB"/>
    <w:multiLevelType w:val="hybridMultilevel"/>
    <w:tmpl w:val="9604BE5A"/>
    <w:lvl w:ilvl="0" w:tplc="ACA232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AE247C"/>
    <w:multiLevelType w:val="hybridMultilevel"/>
    <w:tmpl w:val="17904B02"/>
    <w:lvl w:ilvl="0" w:tplc="0E366C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5"/>
  </w:num>
  <w:num w:numId="2">
    <w:abstractNumId w:val="16"/>
  </w:num>
  <w:num w:numId="3">
    <w:abstractNumId w:val="12"/>
  </w:num>
  <w:num w:numId="4">
    <w:abstractNumId w:val="10"/>
  </w:num>
  <w:num w:numId="5">
    <w:abstractNumId w:val="13"/>
  </w:num>
  <w:num w:numId="6">
    <w:abstractNumId w:val="4"/>
  </w:num>
  <w:num w:numId="7">
    <w:abstractNumId w:val="7"/>
  </w:num>
  <w:num w:numId="8">
    <w:abstractNumId w:val="20"/>
  </w:num>
  <w:num w:numId="9">
    <w:abstractNumId w:val="2"/>
  </w:num>
  <w:num w:numId="10">
    <w:abstractNumId w:val="8"/>
  </w:num>
  <w:num w:numId="11">
    <w:abstractNumId w:val="5"/>
  </w:num>
  <w:num w:numId="12">
    <w:abstractNumId w:val="10"/>
  </w:num>
  <w:num w:numId="13">
    <w:abstractNumId w:val="22"/>
  </w:num>
  <w:num w:numId="14">
    <w:abstractNumId w:val="9"/>
  </w:num>
  <w:num w:numId="15">
    <w:abstractNumId w:val="1"/>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1"/>
  </w:num>
  <w:num w:numId="20">
    <w:abstractNumId w:val="21"/>
  </w:num>
  <w:num w:numId="21">
    <w:abstractNumId w:val="0"/>
  </w:num>
  <w:num w:numId="22">
    <w:abstractNumId w:val="6"/>
  </w:num>
  <w:num w:numId="23">
    <w:abstractNumId w:val="14"/>
  </w:num>
  <w:num w:numId="24">
    <w:abstractNumId w:val="18"/>
  </w:num>
  <w:num w:numId="25">
    <w:abstractNumId w:val="0"/>
  </w:num>
  <w:num w:numId="2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147E"/>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920"/>
    <w:rsid w:val="00032982"/>
    <w:rsid w:val="00033135"/>
    <w:rsid w:val="00033282"/>
    <w:rsid w:val="000339EA"/>
    <w:rsid w:val="000345EB"/>
    <w:rsid w:val="000347B1"/>
    <w:rsid w:val="00034AD2"/>
    <w:rsid w:val="00035CEF"/>
    <w:rsid w:val="000361D9"/>
    <w:rsid w:val="000368AA"/>
    <w:rsid w:val="0003747B"/>
    <w:rsid w:val="00037C42"/>
    <w:rsid w:val="0004112C"/>
    <w:rsid w:val="00041DAB"/>
    <w:rsid w:val="000426C7"/>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09"/>
    <w:rsid w:val="00047749"/>
    <w:rsid w:val="00050080"/>
    <w:rsid w:val="00050105"/>
    <w:rsid w:val="000511F9"/>
    <w:rsid w:val="000517B2"/>
    <w:rsid w:val="00051C61"/>
    <w:rsid w:val="00051F8C"/>
    <w:rsid w:val="000528A2"/>
    <w:rsid w:val="000528F0"/>
    <w:rsid w:val="0005299A"/>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EE8"/>
    <w:rsid w:val="00065792"/>
    <w:rsid w:val="00065C7F"/>
    <w:rsid w:val="00065F5E"/>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5169"/>
    <w:rsid w:val="00095372"/>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3C0"/>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282"/>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C0B"/>
    <w:rsid w:val="00154FDB"/>
    <w:rsid w:val="00155040"/>
    <w:rsid w:val="00155C3C"/>
    <w:rsid w:val="001562D2"/>
    <w:rsid w:val="0015685E"/>
    <w:rsid w:val="00156FB4"/>
    <w:rsid w:val="00157339"/>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5EDC"/>
    <w:rsid w:val="0016622D"/>
    <w:rsid w:val="001669F1"/>
    <w:rsid w:val="001670EA"/>
    <w:rsid w:val="00167443"/>
    <w:rsid w:val="001674A0"/>
    <w:rsid w:val="00167769"/>
    <w:rsid w:val="00167947"/>
    <w:rsid w:val="001679ED"/>
    <w:rsid w:val="0017052A"/>
    <w:rsid w:val="001705C7"/>
    <w:rsid w:val="001709FE"/>
    <w:rsid w:val="00170CA2"/>
    <w:rsid w:val="00170D80"/>
    <w:rsid w:val="001711D9"/>
    <w:rsid w:val="001739C5"/>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2E7"/>
    <w:rsid w:val="001853E5"/>
    <w:rsid w:val="001855B0"/>
    <w:rsid w:val="001858A9"/>
    <w:rsid w:val="00185969"/>
    <w:rsid w:val="00185E0E"/>
    <w:rsid w:val="00185EE9"/>
    <w:rsid w:val="0018665C"/>
    <w:rsid w:val="00186AD6"/>
    <w:rsid w:val="00187575"/>
    <w:rsid w:val="00190563"/>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B2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C4C"/>
    <w:rsid w:val="001E3900"/>
    <w:rsid w:val="001E3DBB"/>
    <w:rsid w:val="001E48F4"/>
    <w:rsid w:val="001E5FA5"/>
    <w:rsid w:val="001E701C"/>
    <w:rsid w:val="001E70C5"/>
    <w:rsid w:val="001F018A"/>
    <w:rsid w:val="001F104C"/>
    <w:rsid w:val="001F112F"/>
    <w:rsid w:val="001F137A"/>
    <w:rsid w:val="001F18CC"/>
    <w:rsid w:val="001F1EFE"/>
    <w:rsid w:val="001F25F2"/>
    <w:rsid w:val="001F2FB0"/>
    <w:rsid w:val="001F3BD9"/>
    <w:rsid w:val="001F3D75"/>
    <w:rsid w:val="001F4BD0"/>
    <w:rsid w:val="001F4FCC"/>
    <w:rsid w:val="001F4FD1"/>
    <w:rsid w:val="001F5019"/>
    <w:rsid w:val="001F5478"/>
    <w:rsid w:val="001F5EC3"/>
    <w:rsid w:val="001F6D0F"/>
    <w:rsid w:val="001F6EFC"/>
    <w:rsid w:val="001F6F08"/>
    <w:rsid w:val="001F7333"/>
    <w:rsid w:val="001F74C3"/>
    <w:rsid w:val="001F7C44"/>
    <w:rsid w:val="0020177F"/>
    <w:rsid w:val="00201DA9"/>
    <w:rsid w:val="00202453"/>
    <w:rsid w:val="00202B08"/>
    <w:rsid w:val="00202E14"/>
    <w:rsid w:val="002036A6"/>
    <w:rsid w:val="00204B3A"/>
    <w:rsid w:val="00205DC1"/>
    <w:rsid w:val="00205FF6"/>
    <w:rsid w:val="00207066"/>
    <w:rsid w:val="00207CC5"/>
    <w:rsid w:val="00207ED9"/>
    <w:rsid w:val="002102B9"/>
    <w:rsid w:val="00210EC1"/>
    <w:rsid w:val="002113D4"/>
    <w:rsid w:val="002120D2"/>
    <w:rsid w:val="00212ABC"/>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6FEA"/>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4559"/>
    <w:rsid w:val="00255BF0"/>
    <w:rsid w:val="00255CE8"/>
    <w:rsid w:val="00256A17"/>
    <w:rsid w:val="00256D93"/>
    <w:rsid w:val="00256F2F"/>
    <w:rsid w:val="002573BE"/>
    <w:rsid w:val="00257578"/>
    <w:rsid w:val="002605E6"/>
    <w:rsid w:val="002605F3"/>
    <w:rsid w:val="00260674"/>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2778"/>
    <w:rsid w:val="002E35FE"/>
    <w:rsid w:val="002E52EE"/>
    <w:rsid w:val="002E57A6"/>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A07"/>
    <w:rsid w:val="00303ADB"/>
    <w:rsid w:val="0030412A"/>
    <w:rsid w:val="003045E6"/>
    <w:rsid w:val="003048D7"/>
    <w:rsid w:val="003048DE"/>
    <w:rsid w:val="00304AFA"/>
    <w:rsid w:val="00304CE2"/>
    <w:rsid w:val="003056C7"/>
    <w:rsid w:val="00305929"/>
    <w:rsid w:val="0030693D"/>
    <w:rsid w:val="00306B9D"/>
    <w:rsid w:val="00306F41"/>
    <w:rsid w:val="003071F6"/>
    <w:rsid w:val="0030727C"/>
    <w:rsid w:val="00307FDE"/>
    <w:rsid w:val="00311254"/>
    <w:rsid w:val="003113C4"/>
    <w:rsid w:val="00311678"/>
    <w:rsid w:val="003116E8"/>
    <w:rsid w:val="00311A24"/>
    <w:rsid w:val="00311C3D"/>
    <w:rsid w:val="00311C40"/>
    <w:rsid w:val="00311CEC"/>
    <w:rsid w:val="0031252F"/>
    <w:rsid w:val="00312965"/>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16A"/>
    <w:rsid w:val="00321418"/>
    <w:rsid w:val="00321852"/>
    <w:rsid w:val="00321971"/>
    <w:rsid w:val="00322833"/>
    <w:rsid w:val="00322E98"/>
    <w:rsid w:val="003239A4"/>
    <w:rsid w:val="00323CCA"/>
    <w:rsid w:val="00324708"/>
    <w:rsid w:val="00324866"/>
    <w:rsid w:val="003257B0"/>
    <w:rsid w:val="00325D78"/>
    <w:rsid w:val="0032636B"/>
    <w:rsid w:val="00327010"/>
    <w:rsid w:val="00327A6E"/>
    <w:rsid w:val="00330797"/>
    <w:rsid w:val="00330B1E"/>
    <w:rsid w:val="0033107D"/>
    <w:rsid w:val="0033147F"/>
    <w:rsid w:val="00331C6A"/>
    <w:rsid w:val="00331F71"/>
    <w:rsid w:val="0033250A"/>
    <w:rsid w:val="003338D5"/>
    <w:rsid w:val="00333E46"/>
    <w:rsid w:val="003348D2"/>
    <w:rsid w:val="00334AA0"/>
    <w:rsid w:val="00334E92"/>
    <w:rsid w:val="00334FCF"/>
    <w:rsid w:val="00335473"/>
    <w:rsid w:val="003359F7"/>
    <w:rsid w:val="0033677A"/>
    <w:rsid w:val="00336B61"/>
    <w:rsid w:val="00336FF1"/>
    <w:rsid w:val="00337F60"/>
    <w:rsid w:val="0034111C"/>
    <w:rsid w:val="003412AE"/>
    <w:rsid w:val="00341AF3"/>
    <w:rsid w:val="003422EF"/>
    <w:rsid w:val="00342C98"/>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19AA"/>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740"/>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31"/>
    <w:rsid w:val="003900D6"/>
    <w:rsid w:val="00391185"/>
    <w:rsid w:val="0039146A"/>
    <w:rsid w:val="0039168E"/>
    <w:rsid w:val="003919A4"/>
    <w:rsid w:val="0039232F"/>
    <w:rsid w:val="0039271D"/>
    <w:rsid w:val="00392831"/>
    <w:rsid w:val="00392D42"/>
    <w:rsid w:val="003934B5"/>
    <w:rsid w:val="00393754"/>
    <w:rsid w:val="00394075"/>
    <w:rsid w:val="00394557"/>
    <w:rsid w:val="00395543"/>
    <w:rsid w:val="00395B34"/>
    <w:rsid w:val="00396801"/>
    <w:rsid w:val="00396EFC"/>
    <w:rsid w:val="00397FE0"/>
    <w:rsid w:val="003A082E"/>
    <w:rsid w:val="003A0997"/>
    <w:rsid w:val="003A123F"/>
    <w:rsid w:val="003A2455"/>
    <w:rsid w:val="003A2CF1"/>
    <w:rsid w:val="003A3558"/>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751"/>
    <w:rsid w:val="003B195D"/>
    <w:rsid w:val="003B1EA2"/>
    <w:rsid w:val="003B227F"/>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0A9C"/>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4D5D"/>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3A77"/>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4A6"/>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5799"/>
    <w:rsid w:val="00497545"/>
    <w:rsid w:val="004A0A2C"/>
    <w:rsid w:val="004A0EAE"/>
    <w:rsid w:val="004A1A55"/>
    <w:rsid w:val="004A1C50"/>
    <w:rsid w:val="004A2604"/>
    <w:rsid w:val="004A26A8"/>
    <w:rsid w:val="004A2845"/>
    <w:rsid w:val="004A2996"/>
    <w:rsid w:val="004A2A08"/>
    <w:rsid w:val="004A3351"/>
    <w:rsid w:val="004A3417"/>
    <w:rsid w:val="004A37BA"/>
    <w:rsid w:val="004A37D8"/>
    <w:rsid w:val="004A53F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225"/>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78B"/>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70238"/>
    <w:rsid w:val="005705AD"/>
    <w:rsid w:val="00570682"/>
    <w:rsid w:val="00571008"/>
    <w:rsid w:val="00571D4C"/>
    <w:rsid w:val="00572105"/>
    <w:rsid w:val="005728BE"/>
    <w:rsid w:val="00572D6B"/>
    <w:rsid w:val="00573181"/>
    <w:rsid w:val="005738D5"/>
    <w:rsid w:val="005739F0"/>
    <w:rsid w:val="00573AE1"/>
    <w:rsid w:val="00573C3C"/>
    <w:rsid w:val="00573D25"/>
    <w:rsid w:val="005744CF"/>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3FED"/>
    <w:rsid w:val="005A458F"/>
    <w:rsid w:val="005A4906"/>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38FC"/>
    <w:rsid w:val="005C4486"/>
    <w:rsid w:val="005C4A07"/>
    <w:rsid w:val="005C4FBC"/>
    <w:rsid w:val="005C52AC"/>
    <w:rsid w:val="005C5A64"/>
    <w:rsid w:val="005C5E4A"/>
    <w:rsid w:val="005C5ED7"/>
    <w:rsid w:val="005C6E40"/>
    <w:rsid w:val="005C7136"/>
    <w:rsid w:val="005C748C"/>
    <w:rsid w:val="005D0100"/>
    <w:rsid w:val="005D0472"/>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76"/>
    <w:rsid w:val="005D7092"/>
    <w:rsid w:val="005D7860"/>
    <w:rsid w:val="005D7C14"/>
    <w:rsid w:val="005D7D81"/>
    <w:rsid w:val="005E01EC"/>
    <w:rsid w:val="005E0263"/>
    <w:rsid w:val="005E1016"/>
    <w:rsid w:val="005E11E4"/>
    <w:rsid w:val="005E1DAD"/>
    <w:rsid w:val="005E23F1"/>
    <w:rsid w:val="005E2914"/>
    <w:rsid w:val="005E33D1"/>
    <w:rsid w:val="005E3796"/>
    <w:rsid w:val="005E48C2"/>
    <w:rsid w:val="005E499D"/>
    <w:rsid w:val="005E5A6D"/>
    <w:rsid w:val="005E62B1"/>
    <w:rsid w:val="005E672F"/>
    <w:rsid w:val="005E73FB"/>
    <w:rsid w:val="005E7CB4"/>
    <w:rsid w:val="005F0524"/>
    <w:rsid w:val="005F0AF6"/>
    <w:rsid w:val="005F0B67"/>
    <w:rsid w:val="005F0C00"/>
    <w:rsid w:val="005F0D84"/>
    <w:rsid w:val="005F1915"/>
    <w:rsid w:val="005F1E8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93"/>
    <w:rsid w:val="006116AA"/>
    <w:rsid w:val="006116C4"/>
    <w:rsid w:val="00611E7D"/>
    <w:rsid w:val="00611F2C"/>
    <w:rsid w:val="0061256E"/>
    <w:rsid w:val="00612577"/>
    <w:rsid w:val="00612D67"/>
    <w:rsid w:val="006131C7"/>
    <w:rsid w:val="006132CD"/>
    <w:rsid w:val="00613B3E"/>
    <w:rsid w:val="00613F73"/>
    <w:rsid w:val="0061469C"/>
    <w:rsid w:val="00614ADB"/>
    <w:rsid w:val="00614CD1"/>
    <w:rsid w:val="006158D3"/>
    <w:rsid w:val="00616260"/>
    <w:rsid w:val="0061649F"/>
    <w:rsid w:val="00616984"/>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6E4D"/>
    <w:rsid w:val="00677478"/>
    <w:rsid w:val="00677925"/>
    <w:rsid w:val="00677FEA"/>
    <w:rsid w:val="006803D7"/>
    <w:rsid w:val="00680DDF"/>
    <w:rsid w:val="00681C67"/>
    <w:rsid w:val="0068272C"/>
    <w:rsid w:val="006828EC"/>
    <w:rsid w:val="00682C80"/>
    <w:rsid w:val="0068315A"/>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9DF"/>
    <w:rsid w:val="00693CE7"/>
    <w:rsid w:val="00693E7D"/>
    <w:rsid w:val="00694294"/>
    <w:rsid w:val="006943A3"/>
    <w:rsid w:val="00695862"/>
    <w:rsid w:val="006975FA"/>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EDC"/>
    <w:rsid w:val="006B31AC"/>
    <w:rsid w:val="006B3ADD"/>
    <w:rsid w:val="006B4156"/>
    <w:rsid w:val="006B45A7"/>
    <w:rsid w:val="006B4719"/>
    <w:rsid w:val="006B480F"/>
    <w:rsid w:val="006B5392"/>
    <w:rsid w:val="006B55C0"/>
    <w:rsid w:val="006B71DD"/>
    <w:rsid w:val="006B7686"/>
    <w:rsid w:val="006B774E"/>
    <w:rsid w:val="006C036E"/>
    <w:rsid w:val="006C0440"/>
    <w:rsid w:val="006C0691"/>
    <w:rsid w:val="006C16ED"/>
    <w:rsid w:val="006C2A44"/>
    <w:rsid w:val="006C33E6"/>
    <w:rsid w:val="006C3587"/>
    <w:rsid w:val="006C387E"/>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0E7"/>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29D"/>
    <w:rsid w:val="006D54E3"/>
    <w:rsid w:val="006D56E9"/>
    <w:rsid w:val="006D5F32"/>
    <w:rsid w:val="006D6217"/>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0F48"/>
    <w:rsid w:val="007010F0"/>
    <w:rsid w:val="0070175B"/>
    <w:rsid w:val="007019E0"/>
    <w:rsid w:val="00701AE3"/>
    <w:rsid w:val="00701C64"/>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F54"/>
    <w:rsid w:val="00753A31"/>
    <w:rsid w:val="007543C4"/>
    <w:rsid w:val="00754AE3"/>
    <w:rsid w:val="00754DDE"/>
    <w:rsid w:val="00755481"/>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DCD"/>
    <w:rsid w:val="0076429C"/>
    <w:rsid w:val="00764C64"/>
    <w:rsid w:val="00764DD1"/>
    <w:rsid w:val="00765910"/>
    <w:rsid w:val="0076676A"/>
    <w:rsid w:val="007678CE"/>
    <w:rsid w:val="00770002"/>
    <w:rsid w:val="00770162"/>
    <w:rsid w:val="00770481"/>
    <w:rsid w:val="0077094C"/>
    <w:rsid w:val="0077176D"/>
    <w:rsid w:val="00771B7C"/>
    <w:rsid w:val="00771F4C"/>
    <w:rsid w:val="0077214D"/>
    <w:rsid w:val="0077244D"/>
    <w:rsid w:val="00772D32"/>
    <w:rsid w:val="007732BA"/>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2F65"/>
    <w:rsid w:val="007B33E8"/>
    <w:rsid w:val="007B3412"/>
    <w:rsid w:val="007B36B7"/>
    <w:rsid w:val="007B39FF"/>
    <w:rsid w:val="007B3B27"/>
    <w:rsid w:val="007B3F4B"/>
    <w:rsid w:val="007B4250"/>
    <w:rsid w:val="007B4C46"/>
    <w:rsid w:val="007B58BB"/>
    <w:rsid w:val="007B5EBB"/>
    <w:rsid w:val="007B604E"/>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45EB"/>
    <w:rsid w:val="007D5D3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2983"/>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4988"/>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50B"/>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5C"/>
    <w:rsid w:val="00885C44"/>
    <w:rsid w:val="00886EC1"/>
    <w:rsid w:val="0088740F"/>
    <w:rsid w:val="0089063B"/>
    <w:rsid w:val="00890F21"/>
    <w:rsid w:val="008916D3"/>
    <w:rsid w:val="00892A61"/>
    <w:rsid w:val="00892ADB"/>
    <w:rsid w:val="00893139"/>
    <w:rsid w:val="00893695"/>
    <w:rsid w:val="0089476B"/>
    <w:rsid w:val="00894C2D"/>
    <w:rsid w:val="00894C45"/>
    <w:rsid w:val="00894DC8"/>
    <w:rsid w:val="00895604"/>
    <w:rsid w:val="00895D8C"/>
    <w:rsid w:val="008967BE"/>
    <w:rsid w:val="00897768"/>
    <w:rsid w:val="008A019B"/>
    <w:rsid w:val="008A1592"/>
    <w:rsid w:val="008A177B"/>
    <w:rsid w:val="008A1EAC"/>
    <w:rsid w:val="008A1F18"/>
    <w:rsid w:val="008A22B2"/>
    <w:rsid w:val="008A3565"/>
    <w:rsid w:val="008A3805"/>
    <w:rsid w:val="008A3907"/>
    <w:rsid w:val="008A3CC9"/>
    <w:rsid w:val="008A3DDD"/>
    <w:rsid w:val="008A42FA"/>
    <w:rsid w:val="008A448B"/>
    <w:rsid w:val="008A4EC6"/>
    <w:rsid w:val="008A51D7"/>
    <w:rsid w:val="008A584F"/>
    <w:rsid w:val="008A5E3F"/>
    <w:rsid w:val="008A646B"/>
    <w:rsid w:val="008A7157"/>
    <w:rsid w:val="008A731B"/>
    <w:rsid w:val="008B01A1"/>
    <w:rsid w:val="008B042F"/>
    <w:rsid w:val="008B045F"/>
    <w:rsid w:val="008B0653"/>
    <w:rsid w:val="008B0A66"/>
    <w:rsid w:val="008B1569"/>
    <w:rsid w:val="008B2017"/>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969"/>
    <w:rsid w:val="008D1C89"/>
    <w:rsid w:val="008D1D04"/>
    <w:rsid w:val="008D39F4"/>
    <w:rsid w:val="008D4565"/>
    <w:rsid w:val="008D4949"/>
    <w:rsid w:val="008D4FB9"/>
    <w:rsid w:val="008D5331"/>
    <w:rsid w:val="008D6686"/>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516"/>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06"/>
    <w:rsid w:val="0091294E"/>
    <w:rsid w:val="009134AB"/>
    <w:rsid w:val="00913834"/>
    <w:rsid w:val="00914594"/>
    <w:rsid w:val="0091538D"/>
    <w:rsid w:val="00915B81"/>
    <w:rsid w:val="00915EF9"/>
    <w:rsid w:val="00916D6D"/>
    <w:rsid w:val="00916F34"/>
    <w:rsid w:val="009175C8"/>
    <w:rsid w:val="009178AE"/>
    <w:rsid w:val="00917B3A"/>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46DE"/>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48"/>
    <w:rsid w:val="009C68C0"/>
    <w:rsid w:val="009C71C8"/>
    <w:rsid w:val="009C71EA"/>
    <w:rsid w:val="009C7698"/>
    <w:rsid w:val="009C7EC8"/>
    <w:rsid w:val="009D0004"/>
    <w:rsid w:val="009D0A53"/>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81B"/>
    <w:rsid w:val="009E2F0F"/>
    <w:rsid w:val="009E335C"/>
    <w:rsid w:val="009E358F"/>
    <w:rsid w:val="009E36A2"/>
    <w:rsid w:val="009E3F19"/>
    <w:rsid w:val="009E403F"/>
    <w:rsid w:val="009E4A5B"/>
    <w:rsid w:val="009E5144"/>
    <w:rsid w:val="009E529D"/>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C5A"/>
    <w:rsid w:val="009F7D66"/>
    <w:rsid w:val="00A004CD"/>
    <w:rsid w:val="00A006FC"/>
    <w:rsid w:val="00A00F75"/>
    <w:rsid w:val="00A01086"/>
    <w:rsid w:val="00A01F46"/>
    <w:rsid w:val="00A020DB"/>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176DD"/>
    <w:rsid w:val="00A20377"/>
    <w:rsid w:val="00A20B62"/>
    <w:rsid w:val="00A20BE8"/>
    <w:rsid w:val="00A20D44"/>
    <w:rsid w:val="00A21190"/>
    <w:rsid w:val="00A2135C"/>
    <w:rsid w:val="00A2186C"/>
    <w:rsid w:val="00A21F65"/>
    <w:rsid w:val="00A22CD3"/>
    <w:rsid w:val="00A22ED1"/>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4D5B"/>
    <w:rsid w:val="00A45541"/>
    <w:rsid w:val="00A4648C"/>
    <w:rsid w:val="00A464C7"/>
    <w:rsid w:val="00A4669E"/>
    <w:rsid w:val="00A466FB"/>
    <w:rsid w:val="00A467FB"/>
    <w:rsid w:val="00A46AB2"/>
    <w:rsid w:val="00A50461"/>
    <w:rsid w:val="00A5095F"/>
    <w:rsid w:val="00A50AC8"/>
    <w:rsid w:val="00A51B80"/>
    <w:rsid w:val="00A52AC5"/>
    <w:rsid w:val="00A52DAE"/>
    <w:rsid w:val="00A539BC"/>
    <w:rsid w:val="00A54147"/>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0DF"/>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1C20"/>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933"/>
    <w:rsid w:val="00AA7B4F"/>
    <w:rsid w:val="00AA7E52"/>
    <w:rsid w:val="00AB071F"/>
    <w:rsid w:val="00AB0B0A"/>
    <w:rsid w:val="00AB1219"/>
    <w:rsid w:val="00AB1A7A"/>
    <w:rsid w:val="00AB221C"/>
    <w:rsid w:val="00AB290F"/>
    <w:rsid w:val="00AB493B"/>
    <w:rsid w:val="00AB4A92"/>
    <w:rsid w:val="00AB6207"/>
    <w:rsid w:val="00AB6565"/>
    <w:rsid w:val="00AB694B"/>
    <w:rsid w:val="00AB7367"/>
    <w:rsid w:val="00AB7806"/>
    <w:rsid w:val="00AB798F"/>
    <w:rsid w:val="00AB7B06"/>
    <w:rsid w:val="00AB7E77"/>
    <w:rsid w:val="00AC0114"/>
    <w:rsid w:val="00AC02C1"/>
    <w:rsid w:val="00AC0617"/>
    <w:rsid w:val="00AC0AB6"/>
    <w:rsid w:val="00AC0E3F"/>
    <w:rsid w:val="00AC12A7"/>
    <w:rsid w:val="00AC17B3"/>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0EE2"/>
    <w:rsid w:val="00AE2043"/>
    <w:rsid w:val="00AE2227"/>
    <w:rsid w:val="00AE2315"/>
    <w:rsid w:val="00AE23F8"/>
    <w:rsid w:val="00AE27C0"/>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CF3"/>
    <w:rsid w:val="00AF6D79"/>
    <w:rsid w:val="00AF78DC"/>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5C6"/>
    <w:rsid w:val="00B76917"/>
    <w:rsid w:val="00B76C45"/>
    <w:rsid w:val="00B770C3"/>
    <w:rsid w:val="00B774CB"/>
    <w:rsid w:val="00B77765"/>
    <w:rsid w:val="00B77A51"/>
    <w:rsid w:val="00B8040D"/>
    <w:rsid w:val="00B8074A"/>
    <w:rsid w:val="00B8113F"/>
    <w:rsid w:val="00B81141"/>
    <w:rsid w:val="00B8137E"/>
    <w:rsid w:val="00B81D97"/>
    <w:rsid w:val="00B82613"/>
    <w:rsid w:val="00B828C9"/>
    <w:rsid w:val="00B82C0F"/>
    <w:rsid w:val="00B82D33"/>
    <w:rsid w:val="00B82FA1"/>
    <w:rsid w:val="00B8344D"/>
    <w:rsid w:val="00B83EF1"/>
    <w:rsid w:val="00B83F10"/>
    <w:rsid w:val="00B8458D"/>
    <w:rsid w:val="00B84931"/>
    <w:rsid w:val="00B85054"/>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2D0"/>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5C35"/>
    <w:rsid w:val="00BE60EE"/>
    <w:rsid w:val="00BE62E4"/>
    <w:rsid w:val="00BE66C8"/>
    <w:rsid w:val="00BE69D6"/>
    <w:rsid w:val="00BE75F9"/>
    <w:rsid w:val="00BF005B"/>
    <w:rsid w:val="00BF06F0"/>
    <w:rsid w:val="00BF08B3"/>
    <w:rsid w:val="00BF0F82"/>
    <w:rsid w:val="00BF10BC"/>
    <w:rsid w:val="00BF1D85"/>
    <w:rsid w:val="00BF253B"/>
    <w:rsid w:val="00BF32E3"/>
    <w:rsid w:val="00BF36F0"/>
    <w:rsid w:val="00BF3B5F"/>
    <w:rsid w:val="00BF3FCA"/>
    <w:rsid w:val="00BF4471"/>
    <w:rsid w:val="00BF53C5"/>
    <w:rsid w:val="00BF6780"/>
    <w:rsid w:val="00BF6F51"/>
    <w:rsid w:val="00BF74C2"/>
    <w:rsid w:val="00BF76EB"/>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7C"/>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2FB"/>
    <w:rsid w:val="00C5748F"/>
    <w:rsid w:val="00C57805"/>
    <w:rsid w:val="00C57B7F"/>
    <w:rsid w:val="00C60425"/>
    <w:rsid w:val="00C60761"/>
    <w:rsid w:val="00C61486"/>
    <w:rsid w:val="00C6167A"/>
    <w:rsid w:val="00C62965"/>
    <w:rsid w:val="00C629F0"/>
    <w:rsid w:val="00C633FA"/>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9EF"/>
    <w:rsid w:val="00C93DAF"/>
    <w:rsid w:val="00C941E2"/>
    <w:rsid w:val="00C9449B"/>
    <w:rsid w:val="00C947B6"/>
    <w:rsid w:val="00C94863"/>
    <w:rsid w:val="00C948F1"/>
    <w:rsid w:val="00C95484"/>
    <w:rsid w:val="00C95DAA"/>
    <w:rsid w:val="00C95E5E"/>
    <w:rsid w:val="00C963FB"/>
    <w:rsid w:val="00C96B13"/>
    <w:rsid w:val="00C96E9B"/>
    <w:rsid w:val="00C96F79"/>
    <w:rsid w:val="00C97411"/>
    <w:rsid w:val="00C97920"/>
    <w:rsid w:val="00CA0BB5"/>
    <w:rsid w:val="00CA1A53"/>
    <w:rsid w:val="00CA270E"/>
    <w:rsid w:val="00CA35E2"/>
    <w:rsid w:val="00CA364B"/>
    <w:rsid w:val="00CA398B"/>
    <w:rsid w:val="00CA4023"/>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3D61"/>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687"/>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931"/>
    <w:rsid w:val="00D24BC8"/>
    <w:rsid w:val="00D24CEA"/>
    <w:rsid w:val="00D2546A"/>
    <w:rsid w:val="00D258A5"/>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BD4"/>
    <w:rsid w:val="00D54F60"/>
    <w:rsid w:val="00D54F7F"/>
    <w:rsid w:val="00D54F88"/>
    <w:rsid w:val="00D56D92"/>
    <w:rsid w:val="00D56E6C"/>
    <w:rsid w:val="00D573E5"/>
    <w:rsid w:val="00D57814"/>
    <w:rsid w:val="00D57AEF"/>
    <w:rsid w:val="00D6048B"/>
    <w:rsid w:val="00D6182E"/>
    <w:rsid w:val="00D61852"/>
    <w:rsid w:val="00D629FD"/>
    <w:rsid w:val="00D63DA8"/>
    <w:rsid w:val="00D64055"/>
    <w:rsid w:val="00D640CB"/>
    <w:rsid w:val="00D65460"/>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77C39"/>
    <w:rsid w:val="00D800C8"/>
    <w:rsid w:val="00D81945"/>
    <w:rsid w:val="00D82251"/>
    <w:rsid w:val="00D8244E"/>
    <w:rsid w:val="00D82786"/>
    <w:rsid w:val="00D82B40"/>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90F"/>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615"/>
    <w:rsid w:val="00DB0663"/>
    <w:rsid w:val="00DB0A22"/>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A40"/>
    <w:rsid w:val="00DF5FA1"/>
    <w:rsid w:val="00DF63EF"/>
    <w:rsid w:val="00DF640D"/>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601"/>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11E"/>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4A4"/>
    <w:rsid w:val="00E4263F"/>
    <w:rsid w:val="00E42A02"/>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13EF"/>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4221"/>
    <w:rsid w:val="00E643ED"/>
    <w:rsid w:val="00E65511"/>
    <w:rsid w:val="00E65995"/>
    <w:rsid w:val="00E65B04"/>
    <w:rsid w:val="00E6665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D36"/>
    <w:rsid w:val="00E84EBB"/>
    <w:rsid w:val="00E850CC"/>
    <w:rsid w:val="00E85307"/>
    <w:rsid w:val="00E85C2C"/>
    <w:rsid w:val="00E85D04"/>
    <w:rsid w:val="00E86924"/>
    <w:rsid w:val="00E86BFE"/>
    <w:rsid w:val="00E87572"/>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4B30"/>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9B2"/>
    <w:rsid w:val="00EA32FA"/>
    <w:rsid w:val="00EA445D"/>
    <w:rsid w:val="00EA461F"/>
    <w:rsid w:val="00EA48C0"/>
    <w:rsid w:val="00EA4CC3"/>
    <w:rsid w:val="00EA4F33"/>
    <w:rsid w:val="00EA5858"/>
    <w:rsid w:val="00EA5F30"/>
    <w:rsid w:val="00EA61F9"/>
    <w:rsid w:val="00EA661F"/>
    <w:rsid w:val="00EA6EEB"/>
    <w:rsid w:val="00EA70A7"/>
    <w:rsid w:val="00EA7120"/>
    <w:rsid w:val="00EA7931"/>
    <w:rsid w:val="00EA7C0E"/>
    <w:rsid w:val="00EB0A51"/>
    <w:rsid w:val="00EB14A1"/>
    <w:rsid w:val="00EB1BBB"/>
    <w:rsid w:val="00EB21BF"/>
    <w:rsid w:val="00EB2782"/>
    <w:rsid w:val="00EB33D5"/>
    <w:rsid w:val="00EB3961"/>
    <w:rsid w:val="00EB3E64"/>
    <w:rsid w:val="00EB466D"/>
    <w:rsid w:val="00EB46CC"/>
    <w:rsid w:val="00EB490A"/>
    <w:rsid w:val="00EB4F7B"/>
    <w:rsid w:val="00EB579D"/>
    <w:rsid w:val="00EB58AE"/>
    <w:rsid w:val="00EB663F"/>
    <w:rsid w:val="00EB7C2D"/>
    <w:rsid w:val="00EB7EC8"/>
    <w:rsid w:val="00EC07F8"/>
    <w:rsid w:val="00EC0869"/>
    <w:rsid w:val="00EC21F1"/>
    <w:rsid w:val="00EC2379"/>
    <w:rsid w:val="00EC280F"/>
    <w:rsid w:val="00EC2826"/>
    <w:rsid w:val="00EC2E1E"/>
    <w:rsid w:val="00EC2F59"/>
    <w:rsid w:val="00EC2F7E"/>
    <w:rsid w:val="00EC311A"/>
    <w:rsid w:val="00EC393D"/>
    <w:rsid w:val="00EC3FFC"/>
    <w:rsid w:val="00EC49A3"/>
    <w:rsid w:val="00EC4F83"/>
    <w:rsid w:val="00EC6B56"/>
    <w:rsid w:val="00EC7164"/>
    <w:rsid w:val="00EC7CBE"/>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54C"/>
    <w:rsid w:val="00EE19D9"/>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72DC"/>
    <w:rsid w:val="00EF73FA"/>
    <w:rsid w:val="00F0068E"/>
    <w:rsid w:val="00F011A3"/>
    <w:rsid w:val="00F01450"/>
    <w:rsid w:val="00F01535"/>
    <w:rsid w:val="00F017ED"/>
    <w:rsid w:val="00F02949"/>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854"/>
    <w:rsid w:val="00F11A01"/>
    <w:rsid w:val="00F1363F"/>
    <w:rsid w:val="00F1416E"/>
    <w:rsid w:val="00F15DB4"/>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216"/>
    <w:rsid w:val="00F275B8"/>
    <w:rsid w:val="00F30A9B"/>
    <w:rsid w:val="00F3109B"/>
    <w:rsid w:val="00F31CCD"/>
    <w:rsid w:val="00F323E5"/>
    <w:rsid w:val="00F32A16"/>
    <w:rsid w:val="00F32EB8"/>
    <w:rsid w:val="00F3317A"/>
    <w:rsid w:val="00F33741"/>
    <w:rsid w:val="00F33D42"/>
    <w:rsid w:val="00F36A07"/>
    <w:rsid w:val="00F37392"/>
    <w:rsid w:val="00F379C0"/>
    <w:rsid w:val="00F37B13"/>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57B96"/>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6DE2"/>
    <w:rsid w:val="00F77148"/>
    <w:rsid w:val="00F776C4"/>
    <w:rsid w:val="00F778C6"/>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159A"/>
    <w:rsid w:val="00F915B3"/>
    <w:rsid w:val="00F91EC3"/>
    <w:rsid w:val="00F921FB"/>
    <w:rsid w:val="00F922F9"/>
    <w:rsid w:val="00F92643"/>
    <w:rsid w:val="00F926E0"/>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AC"/>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736"/>
    <w:rsid w:val="00FD294C"/>
    <w:rsid w:val="00FD39DF"/>
    <w:rsid w:val="00FD3B9D"/>
    <w:rsid w:val="00FD3D0B"/>
    <w:rsid w:val="00FD409B"/>
    <w:rsid w:val="00FD4330"/>
    <w:rsid w:val="00FD477B"/>
    <w:rsid w:val="00FD4DA9"/>
    <w:rsid w:val="00FD5235"/>
    <w:rsid w:val="00FD5B72"/>
    <w:rsid w:val="00FD5FC0"/>
    <w:rsid w:val="00FD6D75"/>
    <w:rsid w:val="00FD700E"/>
    <w:rsid w:val="00FD765B"/>
    <w:rsid w:val="00FD76F7"/>
    <w:rsid w:val="00FD7B0A"/>
    <w:rsid w:val="00FE002E"/>
    <w:rsid w:val="00FE0818"/>
    <w:rsid w:val="00FE08AD"/>
    <w:rsid w:val="00FE1291"/>
    <w:rsid w:val="00FE1315"/>
    <w:rsid w:val="00FE1653"/>
    <w:rsid w:val="00FE16BC"/>
    <w:rsid w:val="00FE23D7"/>
    <w:rsid w:val="00FE2443"/>
    <w:rsid w:val="00FE3B6C"/>
    <w:rsid w:val="00FE3EA7"/>
    <w:rsid w:val="00FE4216"/>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33FA"/>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633F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633FA"/>
  </w:style>
  <w:style w:type="paragraph" w:customStyle="1" w:styleId="H6">
    <w:name w:val="H6"/>
    <w:basedOn w:val="5"/>
    <w:next w:val="a"/>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CaptionTable,cap1,cap2,cap11,Légende-figure,Légende-figure Char,Beschrifubg,Beschriftung Char,label,cap11 Char,captions"/>
    <w:basedOn w:val="a"/>
    <w:next w:val="a"/>
    <w:link w:val="af3"/>
    <w:qFormat/>
    <w:rsid w:val="00DB3A47"/>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CaptionTable 字符,cap1 字符,cap2 字符,cap11 字符,Légende-figure 字符,Légende-figure Char 字符"/>
    <w:link w:val="af2"/>
    <w:qFormat/>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ind w:left="720"/>
      <w:contextualSpacing/>
    </w:pPr>
  </w:style>
  <w:style w:type="table" w:styleId="af8">
    <w:name w:val="Table Grid"/>
    <w:aliases w:val="Table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pPr>
    <w:rPr>
      <w:rFonts w:eastAsia="MS Mincho"/>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qFormat/>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eastAsia="MS Mincho"/>
      <w:color w:val="0000FF"/>
      <w:szCs w:val="24"/>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rPr>
      <w:rFonts w:eastAsia="宋体"/>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table" w:styleId="4-3">
    <w:name w:val="Grid Table 4 Accent 3"/>
    <w:basedOn w:val="a1"/>
    <w:uiPriority w:val="49"/>
    <w:rsid w:val="003412AE"/>
    <w:rPr>
      <w:lang w:eastAsia="en-US"/>
    </w:r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0">
    <w:name w:val="B1 (文字)"/>
    <w:qFormat/>
    <w:locked/>
    <w:rsid w:val="00395B34"/>
    <w:rPr>
      <w:lang w:eastAsia="en-US"/>
    </w:rPr>
  </w:style>
  <w:style w:type="character" w:customStyle="1" w:styleId="H6Char">
    <w:name w:val="H6 Char"/>
    <w:link w:val="H6"/>
    <w:qFormat/>
    <w:rsid w:val="003338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43741096">
      <w:bodyDiv w:val="1"/>
      <w:marLeft w:val="0"/>
      <w:marRight w:val="0"/>
      <w:marTop w:val="0"/>
      <w:marBottom w:val="0"/>
      <w:divBdr>
        <w:top w:val="none" w:sz="0" w:space="0" w:color="auto"/>
        <w:left w:val="none" w:sz="0" w:space="0" w:color="auto"/>
        <w:bottom w:val="none" w:sz="0" w:space="0" w:color="auto"/>
        <w:right w:val="none" w:sz="0" w:space="0" w:color="auto"/>
      </w:divBdr>
    </w:div>
    <w:div w:id="160855031">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1865926">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9676483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490416654">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25338292">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57028918">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74256393">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313772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298294255">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45479221">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2390910">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08321564">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17312636">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2236156">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63471640">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2/Inbox/R4-241397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tp://10.10.10.10/ftp/tsg_ran/WG4_Radio/TSGR4_112/Inbox/R4-2413974.zip"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3125</Words>
  <Characters>17818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2024-10-04T02:46:00Z</dcterms:created>
  <dcterms:modified xsi:type="dcterms:W3CDTF">2024-10-05T02:45:00Z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